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01" w:rsidRPr="00354CA2" w:rsidRDefault="00354CA2" w:rsidP="00354CA2">
      <w:pPr>
        <w:spacing w:after="0" w:line="240" w:lineRule="auto"/>
        <w:ind w:left="-284" w:hanging="284"/>
        <w:jc w:val="right"/>
        <w:rPr>
          <w:rFonts w:cs="Aharoni"/>
          <w:color w:val="000000" w:themeColor="text1"/>
          <w:sz w:val="40"/>
          <w:szCs w:val="40"/>
        </w:rPr>
      </w:pPr>
      <w:r w:rsidRPr="00354CA2">
        <w:rPr>
          <w:rFonts w:cs="Aharoni"/>
          <w:b/>
          <w:color w:val="000000" w:themeColor="text1"/>
          <w:sz w:val="40"/>
          <w:szCs w:val="40"/>
        </w:rPr>
        <w:t>Az Országos Tűzvédelmi Szabályzat közeljövőben várható változásának irányai és a Tűzvédelmi Műszaki Irányelvek közelmúlti és ez évben várható új és módosított részei</w:t>
      </w:r>
    </w:p>
    <w:p w:rsidR="005F08FB" w:rsidRPr="00BF0B01" w:rsidRDefault="005F08FB" w:rsidP="00BF0B01">
      <w:pPr>
        <w:spacing w:after="0" w:line="240" w:lineRule="auto"/>
        <w:jc w:val="right"/>
        <w:rPr>
          <w:rFonts w:cs="Aharoni"/>
          <w:color w:val="000000" w:themeColor="text1"/>
          <w:sz w:val="28"/>
          <w:szCs w:val="28"/>
        </w:rPr>
      </w:pPr>
    </w:p>
    <w:p w:rsidR="00354CA2" w:rsidRPr="00C740DB" w:rsidRDefault="00354CA2" w:rsidP="00354CA2">
      <w:pPr>
        <w:spacing w:after="0" w:line="240" w:lineRule="auto"/>
        <w:ind w:left="-284"/>
        <w:jc w:val="right"/>
        <w:rPr>
          <w:rFonts w:cs="Aharoni"/>
          <w:b/>
          <w:color w:val="FF0000"/>
          <w:sz w:val="56"/>
          <w:szCs w:val="56"/>
        </w:rPr>
      </w:pPr>
      <w:r w:rsidRPr="00C740DB">
        <w:rPr>
          <w:rFonts w:cs="Aharoni"/>
          <w:b/>
          <w:color w:val="FF0000"/>
          <w:sz w:val="56"/>
          <w:szCs w:val="56"/>
        </w:rPr>
        <w:t xml:space="preserve">ORSZÁGOS TŰZVÉDELMI KONFERENCIA </w:t>
      </w:r>
    </w:p>
    <w:p w:rsidR="00354CA2" w:rsidRDefault="00354CA2" w:rsidP="00354CA2">
      <w:pPr>
        <w:spacing w:after="0" w:line="240" w:lineRule="auto"/>
        <w:jc w:val="right"/>
        <w:rPr>
          <w:rFonts w:cs="Aharoni"/>
          <w:b/>
          <w:color w:val="FF0000"/>
          <w:sz w:val="72"/>
          <w:szCs w:val="72"/>
        </w:rPr>
      </w:pPr>
    </w:p>
    <w:p w:rsidR="004A13F3" w:rsidRDefault="00394F23" w:rsidP="00394F23">
      <w:pPr>
        <w:spacing w:after="0" w:line="240" w:lineRule="auto"/>
        <w:ind w:left="2124" w:firstLine="3"/>
        <w:jc w:val="both"/>
        <w:rPr>
          <w:rFonts w:cs="Aharoni"/>
          <w:color w:val="000000" w:themeColor="text1"/>
          <w:sz w:val="28"/>
          <w:szCs w:val="28"/>
        </w:rPr>
      </w:pPr>
      <w:r>
        <w:rPr>
          <w:rFonts w:cs="Aharoni"/>
          <w:color w:val="000000" w:themeColor="text1"/>
          <w:sz w:val="28"/>
          <w:szCs w:val="28"/>
        </w:rPr>
        <w:t xml:space="preserve">A </w:t>
      </w:r>
      <w:r w:rsidRPr="00C740DB">
        <w:rPr>
          <w:rFonts w:cs="Aharoni"/>
          <w:b/>
          <w:color w:val="000000" w:themeColor="text1"/>
          <w:sz w:val="28"/>
          <w:szCs w:val="28"/>
        </w:rPr>
        <w:t>BM Országos K</w:t>
      </w:r>
      <w:r w:rsidR="006A6096">
        <w:rPr>
          <w:rFonts w:cs="Aharoni"/>
          <w:b/>
          <w:color w:val="000000" w:themeColor="text1"/>
          <w:sz w:val="28"/>
          <w:szCs w:val="28"/>
        </w:rPr>
        <w:t>atasztrófavédelmi Főigazgatój</w:t>
      </w:r>
      <w:r w:rsidR="006A6096" w:rsidRPr="004B2D3E">
        <w:rPr>
          <w:rFonts w:cs="Aharoni"/>
          <w:b/>
          <w:color w:val="000000" w:themeColor="text1"/>
          <w:sz w:val="28"/>
          <w:szCs w:val="28"/>
        </w:rPr>
        <w:t>á</w:t>
      </w:r>
      <w:r w:rsidRPr="004B2D3E">
        <w:rPr>
          <w:rFonts w:cs="Aharoni"/>
          <w:b/>
          <w:color w:val="000000" w:themeColor="text1"/>
          <w:sz w:val="28"/>
          <w:szCs w:val="28"/>
        </w:rPr>
        <w:t>nak</w:t>
      </w:r>
      <w:r>
        <w:rPr>
          <w:rFonts w:cs="Aharoni"/>
          <w:color w:val="000000" w:themeColor="text1"/>
          <w:sz w:val="28"/>
          <w:szCs w:val="28"/>
        </w:rPr>
        <w:t xml:space="preserve"> fővédnökségével, a </w:t>
      </w:r>
      <w:r w:rsidR="006A6096" w:rsidRPr="004B2D3E">
        <w:rPr>
          <w:rFonts w:cs="Aharoni"/>
          <w:b/>
          <w:color w:val="000000" w:themeColor="text1"/>
          <w:sz w:val="28"/>
          <w:szCs w:val="28"/>
        </w:rPr>
        <w:t>BM-OKF</w:t>
      </w:r>
      <w:r w:rsidR="006A6096" w:rsidRPr="004B2D3E">
        <w:rPr>
          <w:rFonts w:cs="Aharoni"/>
          <w:color w:val="000000" w:themeColor="text1"/>
          <w:sz w:val="28"/>
          <w:szCs w:val="28"/>
        </w:rPr>
        <w:t xml:space="preserve"> és</w:t>
      </w:r>
      <w:r w:rsidR="006A6096">
        <w:rPr>
          <w:rFonts w:cs="Aharoni"/>
          <w:color w:val="000000" w:themeColor="text1"/>
          <w:sz w:val="28"/>
          <w:szCs w:val="28"/>
        </w:rPr>
        <w:t xml:space="preserve"> </w:t>
      </w:r>
      <w:r w:rsidRPr="00C740DB">
        <w:rPr>
          <w:rFonts w:cs="Aharoni"/>
          <w:b/>
          <w:color w:val="000000" w:themeColor="text1"/>
          <w:sz w:val="28"/>
          <w:szCs w:val="28"/>
        </w:rPr>
        <w:t>TSZVSZ Magyar Tűzvédelmi Szövetség</w:t>
      </w:r>
      <w:r>
        <w:rPr>
          <w:rFonts w:cs="Aharoni"/>
          <w:color w:val="000000" w:themeColor="text1"/>
          <w:sz w:val="28"/>
          <w:szCs w:val="28"/>
        </w:rPr>
        <w:t xml:space="preserve"> által szervezett 2017. évi konferencia fő témája az új </w:t>
      </w:r>
      <w:r w:rsidRPr="00C740DB">
        <w:rPr>
          <w:rFonts w:cs="Aharoni"/>
          <w:b/>
          <w:color w:val="000000" w:themeColor="text1"/>
          <w:sz w:val="28"/>
          <w:szCs w:val="28"/>
        </w:rPr>
        <w:t>OTSZ</w:t>
      </w:r>
      <w:r>
        <w:rPr>
          <w:rFonts w:cs="Aharoni"/>
          <w:color w:val="000000" w:themeColor="text1"/>
          <w:sz w:val="28"/>
          <w:szCs w:val="28"/>
        </w:rPr>
        <w:t xml:space="preserve"> közeljövőben várható változásainak irányai lesznek, kiegészülve a </w:t>
      </w:r>
      <w:r w:rsidRPr="00C740DB">
        <w:rPr>
          <w:rFonts w:cs="Aharoni"/>
          <w:b/>
          <w:color w:val="000000" w:themeColor="text1"/>
          <w:sz w:val="28"/>
          <w:szCs w:val="28"/>
        </w:rPr>
        <w:t>Tűzvédelmi Műszaki Irányelvek</w:t>
      </w:r>
      <w:r>
        <w:rPr>
          <w:rFonts w:cs="Aharoni"/>
          <w:color w:val="000000" w:themeColor="text1"/>
          <w:sz w:val="28"/>
          <w:szCs w:val="28"/>
        </w:rPr>
        <w:t xml:space="preserve"> módosulásaival</w:t>
      </w:r>
      <w:r w:rsidR="00DD66C6">
        <w:rPr>
          <w:rFonts w:cs="Aharoni"/>
          <w:color w:val="000000" w:themeColor="text1"/>
          <w:sz w:val="28"/>
          <w:szCs w:val="28"/>
        </w:rPr>
        <w:t>,</w:t>
      </w:r>
      <w:r>
        <w:rPr>
          <w:rFonts w:cs="Aharoni"/>
          <w:color w:val="000000" w:themeColor="text1"/>
          <w:sz w:val="28"/>
          <w:szCs w:val="28"/>
        </w:rPr>
        <w:t xml:space="preserve"> illetve várható módosításaival. </w:t>
      </w:r>
      <w:r w:rsidR="00C740DB">
        <w:rPr>
          <w:rFonts w:cs="Aharoni"/>
          <w:color w:val="000000" w:themeColor="text1"/>
          <w:sz w:val="28"/>
          <w:szCs w:val="28"/>
        </w:rPr>
        <w:t>A szakmagyakorlók számára kiemelten fontos, hogy időben értesüljenek ezekről a változásokról, mivel napi munkájuk során történő alkalmazásuk elengedhetetlen, a tervezett módosítások pedig kihatással lehetnek egyes folyamatb</w:t>
      </w:r>
      <w:r w:rsidR="00DD66C6">
        <w:rPr>
          <w:rFonts w:cs="Aharoni"/>
          <w:color w:val="000000" w:themeColor="text1"/>
          <w:sz w:val="28"/>
          <w:szCs w:val="28"/>
        </w:rPr>
        <w:t>an lévő</w:t>
      </w:r>
      <w:r w:rsidR="00C740DB">
        <w:rPr>
          <w:rFonts w:cs="Aharoni"/>
          <w:color w:val="000000" w:themeColor="text1"/>
          <w:sz w:val="28"/>
          <w:szCs w:val="28"/>
        </w:rPr>
        <w:t xml:space="preserve"> vagy tervezett beruházások megvalósítására is. </w:t>
      </w:r>
      <w:r>
        <w:rPr>
          <w:rFonts w:cs="Aharoni"/>
          <w:color w:val="000000" w:themeColor="text1"/>
          <w:sz w:val="28"/>
          <w:szCs w:val="28"/>
        </w:rPr>
        <w:t xml:space="preserve"> </w:t>
      </w:r>
    </w:p>
    <w:p w:rsidR="00C740DB" w:rsidRDefault="00C740DB" w:rsidP="00394F23">
      <w:pPr>
        <w:spacing w:after="0" w:line="240" w:lineRule="auto"/>
        <w:ind w:left="2124" w:firstLine="3"/>
        <w:jc w:val="both"/>
        <w:rPr>
          <w:rFonts w:cs="Aharoni"/>
          <w:color w:val="000000" w:themeColor="text1"/>
          <w:sz w:val="28"/>
          <w:szCs w:val="28"/>
        </w:rPr>
      </w:pPr>
    </w:p>
    <w:p w:rsidR="00C740DB" w:rsidRPr="00394F23" w:rsidRDefault="00C740DB" w:rsidP="00394F23">
      <w:pPr>
        <w:spacing w:after="0" w:line="240" w:lineRule="auto"/>
        <w:ind w:left="2124" w:firstLine="3"/>
        <w:jc w:val="both"/>
        <w:rPr>
          <w:rFonts w:cs="Aharoni"/>
          <w:color w:val="000000" w:themeColor="text1"/>
          <w:sz w:val="28"/>
          <w:szCs w:val="28"/>
        </w:rPr>
      </w:pPr>
    </w:p>
    <w:p w:rsidR="005F08FB" w:rsidRPr="0079138E" w:rsidRDefault="005F08FB" w:rsidP="0079138E">
      <w:pPr>
        <w:ind w:left="2694"/>
        <w:jc w:val="both"/>
        <w:rPr>
          <w:rFonts w:cs="Aharoni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43"/>
        <w:tblOverlap w:val="never"/>
        <w:tblW w:w="10881" w:type="dxa"/>
        <w:tblBorders>
          <w:bottom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37"/>
        <w:gridCol w:w="5244"/>
      </w:tblGrid>
      <w:tr w:rsidR="00C740DB" w:rsidRPr="00354CA2" w:rsidTr="00C740DB">
        <w:trPr>
          <w:trHeight w:val="1601"/>
        </w:trPr>
        <w:tc>
          <w:tcPr>
            <w:tcW w:w="5637" w:type="dxa"/>
            <w:shd w:val="clear" w:color="auto" w:fill="auto"/>
            <w:vAlign w:val="center"/>
          </w:tcPr>
          <w:p w:rsidR="00354CA2" w:rsidRPr="00354CA2" w:rsidRDefault="00354CA2" w:rsidP="0035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686DD104" wp14:editId="57F88382">
                  <wp:simplePos x="0" y="0"/>
                  <wp:positionH relativeFrom="column">
                    <wp:posOffset>1477645</wp:posOffset>
                  </wp:positionH>
                  <wp:positionV relativeFrom="paragraph">
                    <wp:posOffset>142875</wp:posOffset>
                  </wp:positionV>
                  <wp:extent cx="635635" cy="635635"/>
                  <wp:effectExtent l="0" t="0" r="0" b="0"/>
                  <wp:wrapNone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35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4CA2"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  <w:t xml:space="preserve"> </w:t>
            </w:r>
          </w:p>
          <w:p w:rsidR="00354CA2" w:rsidRPr="00354CA2" w:rsidRDefault="00354CA2" w:rsidP="0035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</w:p>
          <w:p w:rsidR="00354CA2" w:rsidRPr="00354CA2" w:rsidRDefault="00354CA2" w:rsidP="00354CA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  <w:p w:rsidR="00354CA2" w:rsidRPr="00354CA2" w:rsidRDefault="00354CA2" w:rsidP="00354CA2">
            <w:pPr>
              <w:spacing w:after="0" w:line="240" w:lineRule="auto"/>
              <w:ind w:left="-142"/>
              <w:jc w:val="center"/>
              <w:rPr>
                <w:rFonts w:ascii="Calibri" w:eastAsia="Times New Roman" w:hAnsi="Calibri" w:cs="Calibri"/>
                <w:sz w:val="6"/>
                <w:szCs w:val="6"/>
                <w:lang w:eastAsia="hu-HU"/>
              </w:rPr>
            </w:pPr>
          </w:p>
          <w:p w:rsidR="00354CA2" w:rsidRDefault="00354CA2" w:rsidP="0035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  <w:p w:rsidR="00354CA2" w:rsidRPr="00354CA2" w:rsidRDefault="00354CA2" w:rsidP="0035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354CA2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BM Országos Katasztrófavédelmi Főigazgatóság</w:t>
            </w:r>
          </w:p>
          <w:p w:rsidR="00354CA2" w:rsidRPr="00354CA2" w:rsidRDefault="00354CA2" w:rsidP="0035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354CA2" w:rsidRPr="00354CA2" w:rsidRDefault="00354CA2" w:rsidP="0035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hu-HU"/>
              </w:rPr>
              <w:drawing>
                <wp:anchor distT="0" distB="0" distL="114300" distR="114300" simplePos="0" relativeHeight="251661312" behindDoc="0" locked="0" layoutInCell="1" allowOverlap="1" wp14:anchorId="73D9F222" wp14:editId="0B2AEF60">
                  <wp:simplePos x="0" y="0"/>
                  <wp:positionH relativeFrom="column">
                    <wp:posOffset>1378585</wp:posOffset>
                  </wp:positionH>
                  <wp:positionV relativeFrom="paragraph">
                    <wp:posOffset>-191135</wp:posOffset>
                  </wp:positionV>
                  <wp:extent cx="647700" cy="666750"/>
                  <wp:effectExtent l="0" t="0" r="0" b="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F23" w:rsidRDefault="00394F23" w:rsidP="0035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  <w:p w:rsidR="00394F23" w:rsidRDefault="00394F23" w:rsidP="00354C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</w:p>
          <w:p w:rsidR="00354CA2" w:rsidRPr="00354CA2" w:rsidRDefault="00394F23" w:rsidP="0039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             </w:t>
            </w:r>
            <w:r w:rsidR="00354CA2" w:rsidRPr="00354CA2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TSZVSZ Magyar Tűzvédelmi Szövetség</w:t>
            </w:r>
          </w:p>
        </w:tc>
      </w:tr>
    </w:tbl>
    <w:p w:rsidR="00F26809" w:rsidRDefault="00F26809" w:rsidP="004A13F3">
      <w:pPr>
        <w:ind w:left="-1417"/>
        <w:jc w:val="both"/>
        <w:rPr>
          <w:rFonts w:cs="Aharoni"/>
          <w:sz w:val="40"/>
          <w:szCs w:val="40"/>
        </w:rPr>
      </w:pPr>
    </w:p>
    <w:p w:rsidR="005F08FB" w:rsidRPr="00720336" w:rsidRDefault="005F08FB" w:rsidP="004A13F3">
      <w:pPr>
        <w:ind w:left="-1417"/>
        <w:jc w:val="both"/>
        <w:rPr>
          <w:rFonts w:cs="Aharoni"/>
          <w:sz w:val="20"/>
          <w:szCs w:val="20"/>
        </w:rPr>
      </w:pPr>
    </w:p>
    <w:p w:rsidR="005F08FB" w:rsidRPr="002E51A4" w:rsidRDefault="005F08FB" w:rsidP="005F08FB">
      <w:pPr>
        <w:ind w:left="-1417"/>
        <w:jc w:val="right"/>
        <w:rPr>
          <w:rFonts w:cs="Aharoni"/>
          <w:b/>
          <w:color w:val="FF0000"/>
          <w:sz w:val="46"/>
          <w:szCs w:val="46"/>
        </w:rPr>
      </w:pPr>
      <w:r w:rsidRPr="002E51A4">
        <w:rPr>
          <w:rFonts w:cs="Aharoni"/>
          <w:b/>
          <w:color w:val="FF0000"/>
          <w:sz w:val="46"/>
          <w:szCs w:val="46"/>
        </w:rPr>
        <w:t xml:space="preserve">2017. </w:t>
      </w:r>
      <w:r w:rsidR="00354CA2">
        <w:rPr>
          <w:rFonts w:cs="Aharoni"/>
          <w:b/>
          <w:color w:val="FF0000"/>
          <w:sz w:val="46"/>
          <w:szCs w:val="46"/>
        </w:rPr>
        <w:t>október 26</w:t>
      </w:r>
      <w:r w:rsidR="00F07E54">
        <w:rPr>
          <w:rFonts w:cs="Aharoni"/>
          <w:b/>
          <w:color w:val="FF0000"/>
          <w:sz w:val="46"/>
          <w:szCs w:val="46"/>
        </w:rPr>
        <w:t>–</w:t>
      </w:r>
      <w:r w:rsidR="00354CA2">
        <w:rPr>
          <w:rFonts w:cs="Aharoni"/>
          <w:b/>
          <w:color w:val="FF0000"/>
          <w:sz w:val="46"/>
          <w:szCs w:val="46"/>
        </w:rPr>
        <w:t>27</w:t>
      </w:r>
      <w:r w:rsidRPr="002E51A4">
        <w:rPr>
          <w:rFonts w:cs="Aharoni"/>
          <w:b/>
          <w:color w:val="FF0000"/>
          <w:sz w:val="46"/>
          <w:szCs w:val="46"/>
        </w:rPr>
        <w:t xml:space="preserve">. </w:t>
      </w:r>
      <w:r w:rsidR="00354CA2">
        <w:rPr>
          <w:rFonts w:cs="Aharoni"/>
          <w:b/>
          <w:color w:val="FF0000"/>
          <w:sz w:val="46"/>
          <w:szCs w:val="46"/>
        </w:rPr>
        <w:t>Lajosmizse</w:t>
      </w:r>
    </w:p>
    <w:p w:rsidR="005F08FB" w:rsidRPr="002E51A4" w:rsidRDefault="00A841C6" w:rsidP="005F08FB">
      <w:pPr>
        <w:ind w:left="-1417"/>
        <w:jc w:val="right"/>
        <w:rPr>
          <w:rFonts w:cs="Aharoni"/>
          <w:b/>
          <w:color w:val="FF0000"/>
          <w:sz w:val="72"/>
          <w:szCs w:val="72"/>
        </w:rPr>
      </w:pPr>
      <w:proofErr w:type="spellStart"/>
      <w:r>
        <w:rPr>
          <w:rFonts w:cs="Aharoni"/>
          <w:b/>
          <w:color w:val="FF0000"/>
          <w:sz w:val="72"/>
          <w:szCs w:val="72"/>
        </w:rPr>
        <w:t>Geréby</w:t>
      </w:r>
      <w:proofErr w:type="spellEnd"/>
      <w:r>
        <w:rPr>
          <w:rFonts w:cs="Aharoni"/>
          <w:b/>
          <w:color w:val="FF0000"/>
          <w:sz w:val="72"/>
          <w:szCs w:val="72"/>
        </w:rPr>
        <w:t xml:space="preserve"> K</w:t>
      </w:r>
      <w:r w:rsidR="00354CA2">
        <w:rPr>
          <w:rFonts w:cs="Aharoni"/>
          <w:b/>
          <w:color w:val="FF0000"/>
          <w:sz w:val="72"/>
          <w:szCs w:val="72"/>
        </w:rPr>
        <w:t>úria</w:t>
      </w:r>
    </w:p>
    <w:p w:rsidR="00530F84" w:rsidRDefault="00530F84" w:rsidP="002E51A4">
      <w:pPr>
        <w:jc w:val="both"/>
        <w:rPr>
          <w:rFonts w:cs="Aharoni"/>
        </w:rPr>
      </w:pPr>
    </w:p>
    <w:p w:rsidR="00354CA2" w:rsidRDefault="00354CA2" w:rsidP="00720336">
      <w:pPr>
        <w:spacing w:after="0"/>
        <w:jc w:val="right"/>
        <w:rPr>
          <w:rFonts w:cs="Aharoni"/>
          <w:b/>
          <w:sz w:val="48"/>
          <w:szCs w:val="48"/>
        </w:rPr>
      </w:pPr>
    </w:p>
    <w:p w:rsidR="00DB7373" w:rsidRPr="00DB7373" w:rsidRDefault="00DB7373" w:rsidP="00720336">
      <w:pPr>
        <w:spacing w:after="0"/>
        <w:jc w:val="right"/>
        <w:rPr>
          <w:rFonts w:cs="Aharoni"/>
          <w:b/>
          <w:sz w:val="48"/>
          <w:szCs w:val="48"/>
        </w:rPr>
      </w:pPr>
      <w:r w:rsidRPr="00DB7373">
        <w:rPr>
          <w:rFonts w:cs="Aharoni"/>
          <w:b/>
          <w:sz w:val="48"/>
          <w:szCs w:val="48"/>
        </w:rPr>
        <w:lastRenderedPageBreak/>
        <w:t>MEGHÍVÓ</w:t>
      </w:r>
    </w:p>
    <w:p w:rsidR="00720336" w:rsidRDefault="000D00FC" w:rsidP="001B14C5">
      <w:pPr>
        <w:spacing w:after="0"/>
        <w:jc w:val="right"/>
        <w:rPr>
          <w:rFonts w:cs="Aharoni"/>
          <w:b/>
          <w:color w:val="FF0000"/>
          <w:sz w:val="40"/>
          <w:szCs w:val="40"/>
        </w:rPr>
      </w:pPr>
      <w:r w:rsidRPr="000D00FC">
        <w:rPr>
          <w:rFonts w:cs="Aharoni"/>
          <w:b/>
          <w:color w:val="FF0000"/>
          <w:sz w:val="40"/>
          <w:szCs w:val="40"/>
        </w:rPr>
        <w:t>ORSZÁGOS TŰZVÉDELMI KONFERENCIA</w:t>
      </w:r>
    </w:p>
    <w:p w:rsidR="00B50E2B" w:rsidRPr="00B50E2B" w:rsidRDefault="00B50E2B" w:rsidP="001B14C5">
      <w:pPr>
        <w:spacing w:after="0"/>
        <w:ind w:left="-426"/>
        <w:jc w:val="right"/>
        <w:rPr>
          <w:rFonts w:cs="Aharoni"/>
          <w:b/>
          <w:sz w:val="28"/>
          <w:szCs w:val="28"/>
        </w:rPr>
      </w:pPr>
      <w:r w:rsidRPr="00B50E2B">
        <w:rPr>
          <w:rFonts w:cs="Aharoni"/>
          <w:b/>
          <w:sz w:val="28"/>
          <w:szCs w:val="28"/>
        </w:rPr>
        <w:t>Az Országos Tűzvédelmi Szabályzat közeljövőben várható változásának irányai és a Tűzvédelmi Műszaki Irányelvek közelmúlti és ez évben várható új és módosított részei</w:t>
      </w:r>
    </w:p>
    <w:p w:rsidR="003C1B81" w:rsidRDefault="003C1B81" w:rsidP="003C1B81">
      <w:pPr>
        <w:jc w:val="both"/>
        <w:rPr>
          <w:rFonts w:cs="Aharoni"/>
          <w:sz w:val="24"/>
          <w:szCs w:val="24"/>
        </w:rPr>
      </w:pPr>
    </w:p>
    <w:p w:rsidR="003C1B81" w:rsidRDefault="003C1B81" w:rsidP="003C1B81">
      <w:pPr>
        <w:spacing w:after="0"/>
        <w:jc w:val="both"/>
        <w:rPr>
          <w:rFonts w:cs="Aharoni"/>
          <w:sz w:val="24"/>
          <w:szCs w:val="24"/>
        </w:rPr>
      </w:pPr>
      <w:r w:rsidRPr="004B2D3E">
        <w:rPr>
          <w:rFonts w:cs="Aharoni"/>
          <w:b/>
          <w:sz w:val="24"/>
          <w:szCs w:val="24"/>
        </w:rPr>
        <w:t>A konferencia fővédnöke:</w:t>
      </w:r>
      <w:r w:rsidRPr="004B2D3E">
        <w:rPr>
          <w:rFonts w:cs="Aharoni"/>
          <w:sz w:val="24"/>
          <w:szCs w:val="24"/>
        </w:rPr>
        <w:t xml:space="preserve"> </w:t>
      </w:r>
      <w:r w:rsidRPr="004B2D3E">
        <w:rPr>
          <w:rFonts w:cs="Aharoni"/>
          <w:sz w:val="24"/>
          <w:szCs w:val="24"/>
        </w:rPr>
        <w:tab/>
        <w:t>dr. Góra Zoltán tű. vezérőr</w:t>
      </w:r>
      <w:r w:rsidR="004B2D3E" w:rsidRPr="004B2D3E">
        <w:rPr>
          <w:rFonts w:cs="Aharoni"/>
          <w:sz w:val="24"/>
          <w:szCs w:val="24"/>
        </w:rPr>
        <w:t>n</w:t>
      </w:r>
      <w:r w:rsidRPr="004B2D3E">
        <w:rPr>
          <w:rFonts w:cs="Aharoni"/>
          <w:sz w:val="24"/>
          <w:szCs w:val="24"/>
        </w:rPr>
        <w:t>agy</w:t>
      </w:r>
      <w:r w:rsidRPr="003C1B81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Főigazgató</w:t>
      </w:r>
    </w:p>
    <w:p w:rsidR="003C1B81" w:rsidRDefault="003C1B81" w:rsidP="003C1B81">
      <w:pPr>
        <w:spacing w:after="0"/>
        <w:ind w:left="2124" w:firstLine="708"/>
        <w:jc w:val="both"/>
        <w:rPr>
          <w:rFonts w:cs="Aharoni"/>
          <w:sz w:val="24"/>
          <w:szCs w:val="24"/>
        </w:rPr>
      </w:pPr>
      <w:r w:rsidRPr="003C1B81">
        <w:rPr>
          <w:rFonts w:cs="Aharoni"/>
          <w:sz w:val="24"/>
          <w:szCs w:val="24"/>
        </w:rPr>
        <w:t>BM Országos Katasztrófavédelmi Főigazgatóság</w:t>
      </w:r>
    </w:p>
    <w:p w:rsidR="003C1B81" w:rsidRPr="003C1B81" w:rsidRDefault="003C1B81" w:rsidP="003C1B81">
      <w:pPr>
        <w:spacing w:after="0"/>
        <w:ind w:left="2124" w:firstLine="708"/>
        <w:jc w:val="both"/>
        <w:rPr>
          <w:rFonts w:cs="Aharoni"/>
          <w:sz w:val="24"/>
          <w:szCs w:val="24"/>
        </w:rPr>
      </w:pPr>
    </w:p>
    <w:p w:rsidR="003C1B81" w:rsidRDefault="003C1B81" w:rsidP="003C1B81">
      <w:pPr>
        <w:ind w:left="2832"/>
        <w:jc w:val="both"/>
        <w:rPr>
          <w:rFonts w:cs="Aharoni"/>
          <w:sz w:val="24"/>
          <w:szCs w:val="24"/>
        </w:rPr>
      </w:pPr>
      <w:r w:rsidRPr="003C1B81">
        <w:rPr>
          <w:rFonts w:cs="Aharoni"/>
          <w:sz w:val="24"/>
          <w:szCs w:val="24"/>
        </w:rPr>
        <w:t>A k</w:t>
      </w:r>
      <w:r>
        <w:rPr>
          <w:rFonts w:cs="Aharoni"/>
          <w:sz w:val="24"/>
          <w:szCs w:val="24"/>
        </w:rPr>
        <w:t xml:space="preserve">onferencián részt vesznek az </w:t>
      </w:r>
      <w:r w:rsidRPr="003C1B81">
        <w:rPr>
          <w:rFonts w:cs="Aharoni"/>
          <w:sz w:val="24"/>
          <w:szCs w:val="24"/>
        </w:rPr>
        <w:t xml:space="preserve">BM Országos Katasztrófavédelmi Főigazgatóság szakterületileg illetékes </w:t>
      </w:r>
      <w:r>
        <w:rPr>
          <w:rFonts w:cs="Aharoni"/>
          <w:sz w:val="24"/>
          <w:szCs w:val="24"/>
        </w:rPr>
        <w:t>szakemberei</w:t>
      </w:r>
      <w:r w:rsidR="00506E13">
        <w:rPr>
          <w:rFonts w:cs="Aharoni"/>
          <w:sz w:val="24"/>
          <w:szCs w:val="24"/>
        </w:rPr>
        <w:t>.</w:t>
      </w:r>
    </w:p>
    <w:p w:rsidR="00A841C6" w:rsidRDefault="00720336" w:rsidP="003C1B81">
      <w:pPr>
        <w:jc w:val="both"/>
        <w:rPr>
          <w:rFonts w:cs="Aharoni"/>
          <w:sz w:val="24"/>
          <w:szCs w:val="24"/>
        </w:rPr>
      </w:pPr>
      <w:r w:rsidRPr="00720336">
        <w:rPr>
          <w:rFonts w:cs="Aharoni"/>
          <w:b/>
          <w:sz w:val="24"/>
          <w:szCs w:val="24"/>
        </w:rPr>
        <w:t>Időpont:</w:t>
      </w:r>
      <w:r w:rsidRPr="00720336"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 w:rsidRPr="00720336">
        <w:rPr>
          <w:rFonts w:cs="Aharoni"/>
          <w:sz w:val="24"/>
          <w:szCs w:val="24"/>
        </w:rPr>
        <w:t xml:space="preserve">2017. </w:t>
      </w:r>
      <w:r w:rsidR="00A841C6">
        <w:rPr>
          <w:rFonts w:cs="Aharoni"/>
          <w:sz w:val="24"/>
          <w:szCs w:val="24"/>
        </w:rPr>
        <w:t>október 26</w:t>
      </w:r>
      <w:r w:rsidR="00506E13">
        <w:rPr>
          <w:rFonts w:cs="Aharoni"/>
          <w:sz w:val="24"/>
          <w:szCs w:val="24"/>
        </w:rPr>
        <w:t>–</w:t>
      </w:r>
      <w:r w:rsidR="00A841C6">
        <w:rPr>
          <w:rFonts w:cs="Aharoni"/>
          <w:sz w:val="24"/>
          <w:szCs w:val="24"/>
        </w:rPr>
        <w:t>27</w:t>
      </w:r>
      <w:r w:rsidRPr="00720336">
        <w:rPr>
          <w:rFonts w:cs="Aharoni"/>
          <w:sz w:val="24"/>
          <w:szCs w:val="24"/>
        </w:rPr>
        <w:t>.</w:t>
      </w:r>
    </w:p>
    <w:p w:rsidR="00720336" w:rsidRPr="00720336" w:rsidRDefault="00720336" w:rsidP="00720336">
      <w:pPr>
        <w:jc w:val="both"/>
        <w:rPr>
          <w:rFonts w:cs="Aharoni"/>
          <w:sz w:val="24"/>
          <w:szCs w:val="24"/>
        </w:rPr>
      </w:pPr>
      <w:r w:rsidRPr="00720336">
        <w:rPr>
          <w:rFonts w:cs="Aharoni"/>
          <w:b/>
          <w:sz w:val="24"/>
          <w:szCs w:val="24"/>
        </w:rPr>
        <w:t>Helyszín:</w:t>
      </w:r>
      <w:r w:rsidRPr="00720336"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proofErr w:type="spellStart"/>
      <w:r w:rsidR="00A841C6">
        <w:rPr>
          <w:rFonts w:cs="Aharoni"/>
          <w:sz w:val="24"/>
          <w:szCs w:val="24"/>
        </w:rPr>
        <w:t>Geréb</w:t>
      </w:r>
      <w:r w:rsidR="001B14C5">
        <w:rPr>
          <w:rFonts w:cs="Aharoni"/>
          <w:sz w:val="24"/>
          <w:szCs w:val="24"/>
        </w:rPr>
        <w:t>y</w:t>
      </w:r>
      <w:proofErr w:type="spellEnd"/>
      <w:r w:rsidR="00A841C6">
        <w:rPr>
          <w:rFonts w:cs="Aharoni"/>
          <w:sz w:val="24"/>
          <w:szCs w:val="24"/>
        </w:rPr>
        <w:t xml:space="preserve"> Kúria</w:t>
      </w:r>
    </w:p>
    <w:p w:rsidR="00720336" w:rsidRPr="00720336" w:rsidRDefault="00720336" w:rsidP="00720336">
      <w:pPr>
        <w:jc w:val="both"/>
        <w:rPr>
          <w:rFonts w:cs="Aharoni"/>
          <w:sz w:val="24"/>
          <w:szCs w:val="24"/>
        </w:rPr>
      </w:pPr>
      <w:r w:rsidRPr="00720336">
        <w:rPr>
          <w:rFonts w:cs="Aharoni"/>
          <w:sz w:val="24"/>
          <w:szCs w:val="24"/>
        </w:rPr>
        <w:tab/>
      </w:r>
      <w:r w:rsidRPr="00720336"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 w:rsidR="00A841C6" w:rsidRPr="00A841C6">
        <w:rPr>
          <w:rFonts w:cs="Aharoni"/>
          <w:sz w:val="24"/>
          <w:szCs w:val="24"/>
        </w:rPr>
        <w:t xml:space="preserve">6050 Lajosmizse, </w:t>
      </w:r>
      <w:proofErr w:type="spellStart"/>
      <w:r w:rsidR="00A841C6" w:rsidRPr="00A841C6">
        <w:rPr>
          <w:rFonts w:cs="Aharoni"/>
          <w:sz w:val="24"/>
          <w:szCs w:val="24"/>
        </w:rPr>
        <w:t>Alsólajos</w:t>
      </w:r>
      <w:proofErr w:type="spellEnd"/>
      <w:r w:rsidR="00A841C6" w:rsidRPr="00A841C6">
        <w:rPr>
          <w:rFonts w:cs="Aharoni"/>
          <w:sz w:val="24"/>
          <w:szCs w:val="24"/>
        </w:rPr>
        <w:t xml:space="preserve"> 224</w:t>
      </w:r>
      <w:r w:rsidR="00A841C6">
        <w:rPr>
          <w:rFonts w:cs="Aharoni"/>
          <w:sz w:val="24"/>
          <w:szCs w:val="24"/>
        </w:rPr>
        <w:t>.</w:t>
      </w:r>
    </w:p>
    <w:p w:rsidR="00720336" w:rsidRPr="00C02D30" w:rsidRDefault="00720336" w:rsidP="00720336">
      <w:pPr>
        <w:jc w:val="both"/>
        <w:rPr>
          <w:rFonts w:asciiTheme="majorHAnsi" w:hAnsiTheme="majorHAnsi" w:cs="Aharoni"/>
          <w:b/>
          <w:sz w:val="24"/>
          <w:szCs w:val="24"/>
        </w:rPr>
      </w:pPr>
      <w:r w:rsidRPr="00C02D30">
        <w:rPr>
          <w:rFonts w:asciiTheme="majorHAnsi" w:hAnsiTheme="majorHAnsi" w:cs="Aharoni"/>
          <w:b/>
          <w:sz w:val="24"/>
          <w:szCs w:val="24"/>
        </w:rPr>
        <w:t xml:space="preserve">A </w:t>
      </w:r>
      <w:r w:rsidR="000B1705" w:rsidRPr="00C02D30">
        <w:rPr>
          <w:rFonts w:asciiTheme="majorHAnsi" w:hAnsiTheme="majorHAnsi" w:cs="Aharoni"/>
          <w:b/>
          <w:sz w:val="24"/>
          <w:szCs w:val="24"/>
        </w:rPr>
        <w:t>konferencia</w:t>
      </w:r>
      <w:r w:rsidRPr="00C02D30">
        <w:rPr>
          <w:rFonts w:asciiTheme="majorHAnsi" w:hAnsiTheme="majorHAnsi" w:cs="Aharoni"/>
          <w:b/>
          <w:sz w:val="24"/>
          <w:szCs w:val="24"/>
        </w:rPr>
        <w:t xml:space="preserve"> </w:t>
      </w:r>
      <w:r w:rsidR="00506E13">
        <w:rPr>
          <w:rFonts w:asciiTheme="majorHAnsi" w:hAnsiTheme="majorHAnsi" w:cs="Aharoni"/>
          <w:b/>
          <w:sz w:val="24"/>
          <w:szCs w:val="24"/>
        </w:rPr>
        <w:t xml:space="preserve">2017. </w:t>
      </w:r>
      <w:r w:rsidR="004126FB">
        <w:rPr>
          <w:rFonts w:asciiTheme="majorHAnsi" w:hAnsiTheme="majorHAnsi" w:cs="Aharoni"/>
          <w:b/>
          <w:sz w:val="24"/>
          <w:szCs w:val="24"/>
        </w:rPr>
        <w:t>október</w:t>
      </w:r>
      <w:r w:rsidR="00506E13">
        <w:rPr>
          <w:rFonts w:asciiTheme="majorHAnsi" w:hAnsiTheme="majorHAnsi" w:cs="Aharoni"/>
          <w:b/>
          <w:sz w:val="24"/>
          <w:szCs w:val="24"/>
        </w:rPr>
        <w:t xml:space="preserve"> 26</w:t>
      </w:r>
      <w:r w:rsidR="00C02D30">
        <w:rPr>
          <w:rFonts w:asciiTheme="majorHAnsi" w:hAnsiTheme="majorHAnsi" w:cs="Aharoni"/>
          <w:b/>
          <w:sz w:val="24"/>
          <w:szCs w:val="24"/>
        </w:rPr>
        <w:t xml:space="preserve">-i </w:t>
      </w:r>
      <w:r w:rsidRPr="00C02D30">
        <w:rPr>
          <w:rFonts w:asciiTheme="majorHAnsi" w:hAnsiTheme="majorHAnsi" w:cs="Aharoni"/>
          <w:b/>
          <w:sz w:val="24"/>
          <w:szCs w:val="24"/>
        </w:rPr>
        <w:t>programja:</w:t>
      </w:r>
    </w:p>
    <w:p w:rsidR="00720336" w:rsidRPr="00C02D30" w:rsidRDefault="00EB4D67" w:rsidP="00720336">
      <w:pPr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 xml:space="preserve">  </w:t>
      </w:r>
      <w:r w:rsidR="00A841C6" w:rsidRPr="00C02D30">
        <w:rPr>
          <w:rFonts w:asciiTheme="majorHAnsi" w:hAnsiTheme="majorHAnsi" w:cs="Aharoni"/>
          <w:sz w:val="24"/>
          <w:szCs w:val="24"/>
        </w:rPr>
        <w:t>9:00–10</w:t>
      </w:r>
      <w:r w:rsidR="00720336" w:rsidRPr="00C02D30">
        <w:rPr>
          <w:rFonts w:asciiTheme="majorHAnsi" w:hAnsiTheme="majorHAnsi" w:cs="Aharoni"/>
          <w:sz w:val="24"/>
          <w:szCs w:val="24"/>
        </w:rPr>
        <w:t>:00</w:t>
      </w:r>
      <w:r w:rsidR="00DB7373" w:rsidRPr="00C02D30">
        <w:rPr>
          <w:rFonts w:asciiTheme="majorHAnsi" w:hAnsiTheme="majorHAnsi" w:cs="Aharoni"/>
          <w:sz w:val="24"/>
          <w:szCs w:val="24"/>
        </w:rPr>
        <w:t xml:space="preserve"> </w:t>
      </w:r>
      <w:r w:rsidR="00DB7373" w:rsidRPr="00C02D30">
        <w:rPr>
          <w:rFonts w:asciiTheme="majorHAnsi" w:hAnsiTheme="majorHAnsi" w:cs="Aharoni"/>
          <w:sz w:val="24"/>
          <w:szCs w:val="24"/>
        </w:rPr>
        <w:tab/>
        <w:t>Regisztráció</w:t>
      </w:r>
      <w:r w:rsidR="00A841C6" w:rsidRPr="00C02D30">
        <w:rPr>
          <w:rFonts w:asciiTheme="majorHAnsi" w:hAnsiTheme="majorHAnsi" w:cs="Aharoni"/>
          <w:sz w:val="24"/>
          <w:szCs w:val="24"/>
        </w:rPr>
        <w:t xml:space="preserve"> – szobák elfoglalása</w:t>
      </w:r>
    </w:p>
    <w:p w:rsidR="00720336" w:rsidRPr="00C02D30" w:rsidRDefault="00A841C6" w:rsidP="00720336">
      <w:pPr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>10:00</w:t>
      </w:r>
      <w:r w:rsidR="007E715C">
        <w:rPr>
          <w:rFonts w:cs="Aharoni"/>
          <w:sz w:val="24"/>
          <w:szCs w:val="24"/>
        </w:rPr>
        <w:t>–</w:t>
      </w:r>
      <w:r w:rsidR="00DC67D9" w:rsidRPr="00C02D30">
        <w:rPr>
          <w:rFonts w:asciiTheme="majorHAnsi" w:hAnsiTheme="majorHAnsi" w:cs="Aharoni"/>
          <w:sz w:val="24"/>
          <w:szCs w:val="24"/>
        </w:rPr>
        <w:t>10:05</w:t>
      </w:r>
      <w:r w:rsidR="00DB7373" w:rsidRPr="00C02D30">
        <w:rPr>
          <w:rFonts w:asciiTheme="majorHAnsi" w:hAnsiTheme="majorHAnsi" w:cs="Aharoni"/>
          <w:sz w:val="24"/>
          <w:szCs w:val="24"/>
        </w:rPr>
        <w:tab/>
      </w:r>
      <w:r w:rsidR="00DC67D9" w:rsidRPr="00C02D30">
        <w:rPr>
          <w:rFonts w:asciiTheme="majorHAnsi" w:hAnsiTheme="majorHAnsi" w:cs="Aharoni"/>
          <w:sz w:val="24"/>
          <w:szCs w:val="24"/>
        </w:rPr>
        <w:t>Köszöntő:</w:t>
      </w:r>
      <w:r w:rsidR="00DC67D9" w:rsidRPr="00C02D30">
        <w:rPr>
          <w:rFonts w:asciiTheme="majorHAnsi" w:hAnsiTheme="majorHAnsi" w:cs="Aharoni"/>
          <w:sz w:val="24"/>
          <w:szCs w:val="24"/>
        </w:rPr>
        <w:tab/>
      </w:r>
      <w:r w:rsidR="00720336" w:rsidRPr="00C02D30">
        <w:rPr>
          <w:rFonts w:asciiTheme="majorHAnsi" w:hAnsiTheme="majorHAnsi" w:cs="Aharoni"/>
          <w:sz w:val="24"/>
          <w:szCs w:val="24"/>
        </w:rPr>
        <w:t>Zellei János elnök TSZVSZ Magyar Tűzvédelmi Szövetség</w:t>
      </w:r>
    </w:p>
    <w:p w:rsidR="00720336" w:rsidRPr="00C02D30" w:rsidRDefault="00720336" w:rsidP="00DB7373">
      <w:pPr>
        <w:ind w:left="2832" w:hanging="1416"/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>Levezető:</w:t>
      </w:r>
      <w:r w:rsidRPr="00C02D30">
        <w:rPr>
          <w:rFonts w:asciiTheme="majorHAnsi" w:hAnsiTheme="majorHAnsi" w:cs="Aharoni"/>
          <w:sz w:val="24"/>
          <w:szCs w:val="24"/>
        </w:rPr>
        <w:tab/>
        <w:t xml:space="preserve">Lestyán Mária </w:t>
      </w:r>
      <w:r w:rsidR="00DC67D9" w:rsidRPr="00C02D30">
        <w:rPr>
          <w:rFonts w:asciiTheme="majorHAnsi" w:hAnsiTheme="majorHAnsi" w:cs="Aharoni"/>
          <w:sz w:val="24"/>
          <w:szCs w:val="24"/>
        </w:rPr>
        <w:t xml:space="preserve">titkár </w:t>
      </w:r>
      <w:r w:rsidRPr="00C02D30">
        <w:rPr>
          <w:rFonts w:asciiTheme="majorHAnsi" w:hAnsiTheme="majorHAnsi" w:cs="Aharoni"/>
          <w:sz w:val="24"/>
          <w:szCs w:val="24"/>
        </w:rPr>
        <w:t>TSZ</w:t>
      </w:r>
      <w:r w:rsidR="007D2DA4">
        <w:rPr>
          <w:rFonts w:asciiTheme="majorHAnsi" w:hAnsiTheme="majorHAnsi" w:cs="Aharoni"/>
          <w:sz w:val="24"/>
          <w:szCs w:val="24"/>
        </w:rPr>
        <w:t>VSZ Magyar Tűzvédelmi Szövetség</w:t>
      </w:r>
    </w:p>
    <w:p w:rsidR="00DC67D9" w:rsidRPr="00C02D30" w:rsidRDefault="00BD27A5" w:rsidP="00DC67D9">
      <w:pPr>
        <w:jc w:val="both"/>
        <w:rPr>
          <w:rFonts w:asciiTheme="majorHAnsi" w:hAnsiTheme="majorHAnsi" w:cs="Aharoni"/>
          <w:sz w:val="24"/>
          <w:szCs w:val="24"/>
        </w:rPr>
      </w:pPr>
      <w:r>
        <w:rPr>
          <w:rFonts w:asciiTheme="majorHAnsi" w:hAnsiTheme="majorHAnsi" w:cs="Aharoni"/>
          <w:sz w:val="24"/>
          <w:szCs w:val="24"/>
        </w:rPr>
        <w:t>10:</w:t>
      </w:r>
      <w:r w:rsidR="00DC67D9" w:rsidRPr="00C02D30">
        <w:rPr>
          <w:rFonts w:asciiTheme="majorHAnsi" w:hAnsiTheme="majorHAnsi" w:cs="Aharoni"/>
          <w:sz w:val="24"/>
          <w:szCs w:val="24"/>
        </w:rPr>
        <w:t>05</w:t>
      </w:r>
      <w:r w:rsidR="007E715C">
        <w:rPr>
          <w:rFonts w:cs="Aharoni"/>
          <w:sz w:val="24"/>
          <w:szCs w:val="24"/>
        </w:rPr>
        <w:t>–</w:t>
      </w:r>
      <w:r>
        <w:rPr>
          <w:rFonts w:asciiTheme="majorHAnsi" w:hAnsiTheme="majorHAnsi" w:cs="Aharoni"/>
          <w:sz w:val="24"/>
          <w:szCs w:val="24"/>
        </w:rPr>
        <w:t>10:</w:t>
      </w:r>
      <w:r w:rsidR="00DC67D9" w:rsidRPr="00C02D30">
        <w:rPr>
          <w:rFonts w:asciiTheme="majorHAnsi" w:hAnsiTheme="majorHAnsi" w:cs="Aharoni"/>
          <w:sz w:val="24"/>
          <w:szCs w:val="24"/>
        </w:rPr>
        <w:t>25</w:t>
      </w:r>
      <w:r w:rsidR="00DC67D9" w:rsidRPr="00C02D30">
        <w:rPr>
          <w:rFonts w:asciiTheme="majorHAnsi" w:hAnsiTheme="majorHAnsi" w:cs="Aharoni"/>
          <w:sz w:val="24"/>
          <w:szCs w:val="24"/>
        </w:rPr>
        <w:tab/>
      </w:r>
      <w:r w:rsidR="00DC67D9" w:rsidRPr="00C02D30">
        <w:rPr>
          <w:rFonts w:asciiTheme="majorHAnsi" w:hAnsiTheme="majorHAnsi" w:cs="Aharoni"/>
          <w:b/>
          <w:sz w:val="24"/>
          <w:szCs w:val="24"/>
        </w:rPr>
        <w:t>Nyitóelőadás:</w:t>
      </w:r>
      <w:r w:rsidR="00DC67D9" w:rsidRPr="00C02D30">
        <w:rPr>
          <w:rFonts w:asciiTheme="majorHAnsi" w:hAnsiTheme="majorHAnsi" w:cs="Aharoni"/>
          <w:sz w:val="24"/>
          <w:szCs w:val="24"/>
        </w:rPr>
        <w:t xml:space="preserve"> A tűzmegelőzési hatósági tevékenység megújult módszerei, eredményei</w:t>
      </w:r>
    </w:p>
    <w:p w:rsidR="00DC67D9" w:rsidRPr="00C02D30" w:rsidRDefault="00DC67D9" w:rsidP="00DC67D9">
      <w:pPr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ab/>
      </w:r>
      <w:r w:rsidRPr="00C02D30">
        <w:rPr>
          <w:rFonts w:asciiTheme="majorHAnsi" w:hAnsiTheme="majorHAnsi" w:cs="Aharoni"/>
          <w:sz w:val="24"/>
          <w:szCs w:val="24"/>
        </w:rPr>
        <w:tab/>
      </w:r>
      <w:r w:rsidRPr="00C02D30">
        <w:rPr>
          <w:rFonts w:asciiTheme="majorHAnsi" w:hAnsiTheme="majorHAnsi" w:cs="Aharoni"/>
          <w:b/>
          <w:sz w:val="24"/>
          <w:szCs w:val="24"/>
        </w:rPr>
        <w:t>Előadó:</w:t>
      </w:r>
      <w:r w:rsidRPr="00C02D30">
        <w:rPr>
          <w:rFonts w:asciiTheme="majorHAnsi" w:hAnsiTheme="majorHAnsi" w:cs="Aharoni"/>
          <w:sz w:val="24"/>
          <w:szCs w:val="24"/>
        </w:rPr>
        <w:t xml:space="preserve"> dr. </w:t>
      </w:r>
      <w:proofErr w:type="spellStart"/>
      <w:r w:rsidRPr="00C02D30">
        <w:rPr>
          <w:rFonts w:asciiTheme="majorHAnsi" w:hAnsiTheme="majorHAnsi" w:cs="Aharoni"/>
          <w:sz w:val="24"/>
          <w:szCs w:val="24"/>
        </w:rPr>
        <w:t>Mógor</w:t>
      </w:r>
      <w:proofErr w:type="spellEnd"/>
      <w:r w:rsidRPr="00C02D30">
        <w:rPr>
          <w:rFonts w:asciiTheme="majorHAnsi" w:hAnsiTheme="majorHAnsi" w:cs="Aharoni"/>
          <w:sz w:val="24"/>
          <w:szCs w:val="24"/>
        </w:rPr>
        <w:t xml:space="preserve"> Mária Judit tű. ezredes BM-OKF hatósági főigazgató-helyettes</w:t>
      </w:r>
    </w:p>
    <w:p w:rsidR="00DC67D9" w:rsidRPr="00C02D30" w:rsidRDefault="00DC67D9" w:rsidP="00DC67D9">
      <w:pPr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>10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25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haroni"/>
          <w:sz w:val="24"/>
          <w:szCs w:val="24"/>
        </w:rPr>
        <w:t>10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45</w:t>
      </w:r>
      <w:r w:rsidRPr="00C02D30">
        <w:rPr>
          <w:rFonts w:asciiTheme="majorHAnsi" w:hAnsiTheme="majorHAnsi" w:cs="Aharoni"/>
          <w:sz w:val="24"/>
          <w:szCs w:val="24"/>
        </w:rPr>
        <w:tab/>
      </w:r>
      <w:r w:rsidRPr="00C02D30">
        <w:rPr>
          <w:rFonts w:asciiTheme="majorHAnsi" w:hAnsiTheme="majorHAnsi" w:cs="Aharoni"/>
          <w:b/>
          <w:sz w:val="24"/>
          <w:szCs w:val="24"/>
        </w:rPr>
        <w:t>Előadás:</w:t>
      </w:r>
      <w:r w:rsidRPr="00C02D30">
        <w:rPr>
          <w:rFonts w:asciiTheme="majorHAnsi" w:hAnsiTheme="majorHAnsi" w:cs="Aharoni"/>
          <w:sz w:val="24"/>
          <w:szCs w:val="24"/>
        </w:rPr>
        <w:t xml:space="preserve"> Feladatok a tűzvédelmi szabályozás területén</w:t>
      </w:r>
    </w:p>
    <w:p w:rsidR="00DC67D9" w:rsidRPr="00C02D30" w:rsidRDefault="00DC67D9" w:rsidP="00DC67D9">
      <w:pPr>
        <w:ind w:left="708" w:firstLine="708"/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b/>
          <w:sz w:val="24"/>
          <w:szCs w:val="24"/>
        </w:rPr>
        <w:t>Előadó:</w:t>
      </w:r>
      <w:r w:rsidRPr="00C02D30">
        <w:rPr>
          <w:rFonts w:asciiTheme="majorHAnsi" w:hAnsiTheme="majorHAnsi" w:cs="Aharoni"/>
          <w:sz w:val="24"/>
          <w:szCs w:val="24"/>
        </w:rPr>
        <w:t xml:space="preserve"> Dr. </w:t>
      </w:r>
      <w:proofErr w:type="spellStart"/>
      <w:r w:rsidRPr="00C02D30">
        <w:rPr>
          <w:rFonts w:asciiTheme="majorHAnsi" w:hAnsiTheme="majorHAnsi" w:cs="Aharoni"/>
          <w:sz w:val="24"/>
          <w:szCs w:val="24"/>
        </w:rPr>
        <w:t>Bérczi</w:t>
      </w:r>
      <w:proofErr w:type="spellEnd"/>
      <w:r w:rsidRPr="00C02D30">
        <w:rPr>
          <w:rFonts w:asciiTheme="majorHAnsi" w:hAnsiTheme="majorHAnsi" w:cs="Aharoni"/>
          <w:sz w:val="24"/>
          <w:szCs w:val="24"/>
        </w:rPr>
        <w:t xml:space="preserve"> László tű. dandártábornok BM-OKF országos tűzoltósági főfelügyelő</w:t>
      </w:r>
    </w:p>
    <w:p w:rsidR="00DC67D9" w:rsidRPr="00C02D30" w:rsidRDefault="00DC67D9" w:rsidP="00DC67D9">
      <w:pPr>
        <w:ind w:left="1416" w:hanging="1416"/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>10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45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haroni"/>
          <w:sz w:val="24"/>
          <w:szCs w:val="24"/>
        </w:rPr>
        <w:t>11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05</w:t>
      </w:r>
      <w:r w:rsidRPr="00C02D30">
        <w:rPr>
          <w:rFonts w:asciiTheme="majorHAnsi" w:hAnsiTheme="majorHAnsi" w:cs="Aharoni"/>
          <w:sz w:val="24"/>
          <w:szCs w:val="24"/>
        </w:rPr>
        <w:tab/>
      </w:r>
      <w:r w:rsidRPr="00C02D30">
        <w:rPr>
          <w:rFonts w:asciiTheme="majorHAnsi" w:hAnsiTheme="majorHAnsi" w:cs="Aharoni"/>
          <w:b/>
          <w:sz w:val="24"/>
          <w:szCs w:val="24"/>
        </w:rPr>
        <w:t>Előadás:</w:t>
      </w:r>
      <w:r w:rsidRPr="00C02D30">
        <w:rPr>
          <w:rFonts w:asciiTheme="majorHAnsi" w:hAnsiTheme="majorHAnsi" w:cs="Aharoni"/>
          <w:sz w:val="24"/>
          <w:szCs w:val="24"/>
        </w:rPr>
        <w:t xml:space="preserve"> Az Országos Tűzvédelmi Szabályzat közeljövőben várható változásának irányai</w:t>
      </w:r>
    </w:p>
    <w:p w:rsidR="00DC67D9" w:rsidRPr="00C02D30" w:rsidRDefault="00DC67D9" w:rsidP="00DC67D9">
      <w:pPr>
        <w:ind w:left="708" w:firstLine="708"/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b/>
          <w:sz w:val="24"/>
          <w:szCs w:val="24"/>
        </w:rPr>
        <w:t xml:space="preserve">Előadó: </w:t>
      </w:r>
      <w:r w:rsidRPr="00C02D30">
        <w:rPr>
          <w:rFonts w:asciiTheme="majorHAnsi" w:hAnsiTheme="majorHAnsi" w:cs="Aharoni"/>
          <w:sz w:val="24"/>
          <w:szCs w:val="24"/>
        </w:rPr>
        <w:t>Érces Ferenc tű. ezredes BM-OKF Tűzmegelőzési Főosztályvezető</w:t>
      </w:r>
    </w:p>
    <w:p w:rsidR="00DC67D9" w:rsidRPr="00C02D30" w:rsidRDefault="00DC67D9" w:rsidP="00DC67D9">
      <w:pPr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>11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05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haroni"/>
          <w:sz w:val="24"/>
          <w:szCs w:val="24"/>
        </w:rPr>
        <w:t>11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30</w:t>
      </w:r>
      <w:r w:rsidRPr="00C02D30">
        <w:rPr>
          <w:rFonts w:asciiTheme="majorHAnsi" w:hAnsiTheme="majorHAnsi" w:cs="Aharoni"/>
          <w:sz w:val="24"/>
          <w:szCs w:val="24"/>
        </w:rPr>
        <w:tab/>
      </w:r>
      <w:r w:rsidRPr="00C02D30">
        <w:rPr>
          <w:rFonts w:asciiTheme="majorHAnsi" w:hAnsiTheme="majorHAnsi" w:cs="Aharoni"/>
          <w:b/>
          <w:sz w:val="24"/>
          <w:szCs w:val="24"/>
        </w:rPr>
        <w:t>Előadás:</w:t>
      </w:r>
      <w:r w:rsidRPr="00C02D30">
        <w:rPr>
          <w:rFonts w:asciiTheme="majorHAnsi" w:hAnsiTheme="majorHAnsi" w:cs="Aharoni"/>
          <w:sz w:val="24"/>
          <w:szCs w:val="24"/>
        </w:rPr>
        <w:t xml:space="preserve"> A Tűzvédelmi Műszaki Irányelvek módosításainak tapasztalatai</w:t>
      </w:r>
    </w:p>
    <w:p w:rsidR="00E73739" w:rsidRPr="00C02D30" w:rsidRDefault="00DC67D9" w:rsidP="00DC67D9">
      <w:pPr>
        <w:ind w:left="708" w:firstLine="708"/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b/>
          <w:sz w:val="24"/>
          <w:szCs w:val="24"/>
        </w:rPr>
        <w:t>Előadó:</w:t>
      </w:r>
      <w:r w:rsidRPr="00C02D30">
        <w:rPr>
          <w:rFonts w:asciiTheme="majorHAnsi" w:hAnsiTheme="majorHAnsi" w:cs="Aharoni"/>
          <w:sz w:val="24"/>
          <w:szCs w:val="24"/>
        </w:rPr>
        <w:t xml:space="preserve"> Badonszki Csaba tű. alezredes BM-OKF</w:t>
      </w:r>
    </w:p>
    <w:p w:rsidR="00DC67D9" w:rsidRPr="00C02D30" w:rsidRDefault="00DC67D9" w:rsidP="00DC67D9">
      <w:pPr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>11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30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haroni"/>
          <w:sz w:val="24"/>
          <w:szCs w:val="24"/>
        </w:rPr>
        <w:t>12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haroni"/>
          <w:sz w:val="24"/>
          <w:szCs w:val="24"/>
        </w:rPr>
        <w:t>00</w:t>
      </w:r>
      <w:r w:rsidRPr="00C02D30">
        <w:rPr>
          <w:rFonts w:asciiTheme="majorHAnsi" w:hAnsiTheme="majorHAnsi" w:cs="Aharoni"/>
          <w:sz w:val="24"/>
          <w:szCs w:val="24"/>
        </w:rPr>
        <w:tab/>
      </w:r>
      <w:r w:rsidRPr="00C02D30">
        <w:rPr>
          <w:rFonts w:asciiTheme="majorHAnsi" w:hAnsiTheme="majorHAnsi" w:cs="Aharoni"/>
          <w:b/>
          <w:sz w:val="24"/>
          <w:szCs w:val="24"/>
        </w:rPr>
        <w:t>Előadás:</w:t>
      </w:r>
      <w:r w:rsidRPr="00C02D30">
        <w:rPr>
          <w:rFonts w:asciiTheme="majorHAnsi" w:hAnsiTheme="majorHAnsi" w:cs="Aharoni"/>
          <w:sz w:val="24"/>
          <w:szCs w:val="24"/>
        </w:rPr>
        <w:t xml:space="preserve"> Kiürítés </w:t>
      </w:r>
      <w:proofErr w:type="spellStart"/>
      <w:r w:rsidRPr="00C02D30">
        <w:rPr>
          <w:rFonts w:asciiTheme="majorHAnsi" w:hAnsiTheme="majorHAnsi" w:cs="Aharoni"/>
          <w:sz w:val="24"/>
          <w:szCs w:val="24"/>
        </w:rPr>
        <w:t>TvMI</w:t>
      </w:r>
      <w:proofErr w:type="spellEnd"/>
      <w:r w:rsidRPr="00C02D30">
        <w:rPr>
          <w:rFonts w:asciiTheme="majorHAnsi" w:hAnsiTheme="majorHAnsi" w:cs="Aharoni"/>
          <w:sz w:val="24"/>
          <w:szCs w:val="24"/>
        </w:rPr>
        <w:t xml:space="preserve"> módosításai </w:t>
      </w:r>
    </w:p>
    <w:p w:rsidR="00DC67D9" w:rsidRPr="00C02D30" w:rsidRDefault="00DC67D9" w:rsidP="00DC67D9">
      <w:pPr>
        <w:ind w:left="708" w:firstLine="708"/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b/>
          <w:sz w:val="24"/>
          <w:szCs w:val="24"/>
        </w:rPr>
        <w:t>Előadó:</w:t>
      </w:r>
      <w:r w:rsidRPr="00C02D30">
        <w:rPr>
          <w:rFonts w:asciiTheme="majorHAnsi" w:hAnsiTheme="majorHAnsi" w:cs="Aharoni"/>
          <w:sz w:val="24"/>
          <w:szCs w:val="24"/>
        </w:rPr>
        <w:t xml:space="preserve"> Wagner Károly tű. alezredes BM-OKF</w:t>
      </w:r>
    </w:p>
    <w:p w:rsidR="00720336" w:rsidRPr="00C02D30" w:rsidRDefault="00720336" w:rsidP="00720336">
      <w:pPr>
        <w:jc w:val="both"/>
        <w:rPr>
          <w:rFonts w:asciiTheme="majorHAnsi" w:hAnsiTheme="majorHAnsi" w:cs="Aharoni"/>
          <w:sz w:val="24"/>
          <w:szCs w:val="24"/>
        </w:rPr>
      </w:pPr>
      <w:r w:rsidRPr="00C02D30">
        <w:rPr>
          <w:rFonts w:asciiTheme="majorHAnsi" w:hAnsiTheme="majorHAnsi" w:cs="Aharoni"/>
          <w:sz w:val="24"/>
          <w:szCs w:val="24"/>
        </w:rPr>
        <w:t>1</w:t>
      </w:r>
      <w:r w:rsidR="00DC67D9" w:rsidRPr="00C02D30">
        <w:rPr>
          <w:rFonts w:asciiTheme="majorHAnsi" w:hAnsiTheme="majorHAnsi" w:cs="Aharoni"/>
          <w:sz w:val="24"/>
          <w:szCs w:val="24"/>
        </w:rPr>
        <w:t>2:00</w:t>
      </w:r>
      <w:r w:rsidR="00CA0275" w:rsidRPr="00C02D30">
        <w:rPr>
          <w:rFonts w:asciiTheme="majorHAnsi" w:hAnsiTheme="majorHAnsi" w:cs="Aharoni"/>
          <w:sz w:val="24"/>
          <w:szCs w:val="24"/>
        </w:rPr>
        <w:t>–</w:t>
      </w:r>
      <w:r w:rsidR="00DC67D9" w:rsidRPr="00C02D30">
        <w:rPr>
          <w:rFonts w:asciiTheme="majorHAnsi" w:hAnsiTheme="majorHAnsi" w:cs="Aharoni"/>
          <w:sz w:val="24"/>
          <w:szCs w:val="24"/>
        </w:rPr>
        <w:t>1</w:t>
      </w:r>
      <w:r w:rsidR="000D00FC" w:rsidRPr="00C02D30">
        <w:rPr>
          <w:rFonts w:asciiTheme="majorHAnsi" w:hAnsiTheme="majorHAnsi" w:cs="Aharoni"/>
          <w:sz w:val="24"/>
          <w:szCs w:val="24"/>
        </w:rPr>
        <w:t>3</w:t>
      </w:r>
      <w:r w:rsidR="00DC67D9" w:rsidRPr="00C02D30">
        <w:rPr>
          <w:rFonts w:asciiTheme="majorHAnsi" w:hAnsiTheme="majorHAnsi" w:cs="Aharoni"/>
          <w:sz w:val="24"/>
          <w:szCs w:val="24"/>
        </w:rPr>
        <w:t>:30</w:t>
      </w:r>
      <w:r w:rsidR="001410EF" w:rsidRPr="00C02D30">
        <w:rPr>
          <w:rFonts w:asciiTheme="majorHAnsi" w:hAnsiTheme="majorHAnsi" w:cs="Aharoni"/>
          <w:sz w:val="24"/>
          <w:szCs w:val="24"/>
        </w:rPr>
        <w:tab/>
      </w:r>
      <w:r w:rsidR="00DC67D9" w:rsidRPr="00C02D30">
        <w:rPr>
          <w:rFonts w:asciiTheme="majorHAnsi" w:hAnsiTheme="majorHAnsi" w:cs="Aharoni"/>
          <w:sz w:val="24"/>
          <w:szCs w:val="24"/>
        </w:rPr>
        <w:t>Ebédszünet</w:t>
      </w:r>
    </w:p>
    <w:p w:rsidR="00DC67D9" w:rsidRPr="00C02D30" w:rsidRDefault="00DC67D9" w:rsidP="00720336">
      <w:pPr>
        <w:jc w:val="both"/>
        <w:rPr>
          <w:rFonts w:asciiTheme="majorHAnsi" w:hAnsiTheme="majorHAnsi" w:cs="Aharoni"/>
          <w:sz w:val="24"/>
          <w:szCs w:val="24"/>
        </w:rPr>
      </w:pPr>
    </w:p>
    <w:p w:rsidR="000B1705" w:rsidRPr="00C02D30" w:rsidRDefault="001410EF" w:rsidP="000B1705">
      <w:pPr>
        <w:rPr>
          <w:rFonts w:asciiTheme="majorHAnsi" w:eastAsia="Times New Roman" w:hAnsiTheme="majorHAnsi" w:cs="Arial"/>
          <w:sz w:val="24"/>
          <w:szCs w:val="24"/>
          <w:lang w:eastAsia="hu-HU"/>
        </w:rPr>
      </w:pPr>
      <w:r w:rsidRPr="00C02D30">
        <w:rPr>
          <w:rFonts w:asciiTheme="majorHAnsi" w:hAnsiTheme="majorHAnsi" w:cs="Aharoni"/>
          <w:sz w:val="24"/>
          <w:szCs w:val="24"/>
        </w:rPr>
        <w:t>1</w:t>
      </w:r>
      <w:r w:rsidR="001B14C5" w:rsidRPr="00C02D30">
        <w:rPr>
          <w:rFonts w:asciiTheme="majorHAnsi" w:hAnsiTheme="majorHAnsi" w:cs="Aharoni"/>
          <w:sz w:val="24"/>
          <w:szCs w:val="24"/>
        </w:rPr>
        <w:t>3</w:t>
      </w:r>
      <w:r w:rsidRPr="00C02D30">
        <w:rPr>
          <w:rFonts w:asciiTheme="majorHAnsi" w:hAnsiTheme="majorHAnsi" w:cs="Aharoni"/>
          <w:sz w:val="24"/>
          <w:szCs w:val="24"/>
        </w:rPr>
        <w:t>:</w:t>
      </w:r>
      <w:r w:rsidR="001B14C5" w:rsidRPr="00C02D30">
        <w:rPr>
          <w:rFonts w:asciiTheme="majorHAnsi" w:hAnsiTheme="majorHAnsi" w:cs="Aharoni"/>
          <w:sz w:val="24"/>
          <w:szCs w:val="24"/>
        </w:rPr>
        <w:t>30</w:t>
      </w:r>
      <w:r w:rsidR="00CA0275" w:rsidRPr="00C02D30">
        <w:rPr>
          <w:rFonts w:asciiTheme="majorHAnsi" w:hAnsiTheme="majorHAnsi" w:cs="Aharoni"/>
          <w:sz w:val="24"/>
          <w:szCs w:val="24"/>
        </w:rPr>
        <w:t>–</w:t>
      </w:r>
      <w:r w:rsidR="000B1705" w:rsidRPr="00C02D30">
        <w:rPr>
          <w:rFonts w:asciiTheme="majorHAnsi" w:hAnsiTheme="majorHAnsi" w:cs="Aharoni"/>
          <w:sz w:val="24"/>
          <w:szCs w:val="24"/>
        </w:rPr>
        <w:t xml:space="preserve">14:00 </w:t>
      </w:r>
      <w:r w:rsidR="000B1705" w:rsidRPr="00C02D30">
        <w:rPr>
          <w:rFonts w:asciiTheme="majorHAnsi" w:hAnsiTheme="majorHAnsi" w:cs="Aharoni"/>
          <w:sz w:val="24"/>
          <w:szCs w:val="24"/>
        </w:rPr>
        <w:tab/>
      </w:r>
      <w:r w:rsidR="000B1705" w:rsidRPr="00C02D30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>Előadás:</w:t>
      </w:r>
      <w:r w:rsidR="000B1705" w:rsidRPr="00C02D30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Tűzterjedés elleni védelem </w:t>
      </w:r>
      <w:proofErr w:type="spellStart"/>
      <w:r w:rsidR="000B1705" w:rsidRPr="00C02D30">
        <w:rPr>
          <w:rFonts w:asciiTheme="majorHAnsi" w:eastAsia="Times New Roman" w:hAnsiTheme="majorHAnsi" w:cs="Arial"/>
          <w:sz w:val="24"/>
          <w:szCs w:val="24"/>
          <w:lang w:eastAsia="hu-HU"/>
        </w:rPr>
        <w:t>TvMI</w:t>
      </w:r>
      <w:proofErr w:type="spellEnd"/>
      <w:r w:rsidR="000B1705" w:rsidRPr="00C02D30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módosításai</w:t>
      </w:r>
    </w:p>
    <w:p w:rsidR="000B1705" w:rsidRPr="00C02D30" w:rsidRDefault="000B1705" w:rsidP="000B1705">
      <w:pPr>
        <w:spacing w:after="0"/>
        <w:ind w:left="1416"/>
        <w:jc w:val="both"/>
        <w:rPr>
          <w:rFonts w:asciiTheme="majorHAnsi" w:hAnsiTheme="majorHAnsi" w:cs="Aharoni"/>
          <w:sz w:val="24"/>
          <w:szCs w:val="24"/>
        </w:rPr>
      </w:pPr>
      <w:r w:rsidRPr="000B1705">
        <w:rPr>
          <w:rFonts w:asciiTheme="majorHAnsi" w:eastAsia="Times New Roman" w:hAnsiTheme="majorHAnsi" w:cs="Arial"/>
          <w:b/>
          <w:sz w:val="24"/>
          <w:szCs w:val="24"/>
          <w:lang w:eastAsia="hu-HU"/>
        </w:rPr>
        <w:t>Előadó:</w:t>
      </w:r>
      <w:r w:rsidRPr="000B1705">
        <w:rPr>
          <w:rFonts w:asciiTheme="majorHAnsi" w:eastAsia="Times New Roman" w:hAnsiTheme="majorHAnsi" w:cs="Arial"/>
          <w:sz w:val="24"/>
          <w:szCs w:val="24"/>
          <w:lang w:eastAsia="hu-HU"/>
        </w:rPr>
        <w:t xml:space="preserve"> </w:t>
      </w:r>
      <w:r w:rsidRPr="00C02D30">
        <w:rPr>
          <w:rFonts w:asciiTheme="majorHAnsi" w:hAnsiTheme="majorHAnsi" w:cs="Aharoni"/>
          <w:sz w:val="24"/>
          <w:szCs w:val="24"/>
        </w:rPr>
        <w:t>Dr. Takács Lajos Gábor docens, BME Épületszerkezettani Tanszék, a Magyar Építész Kamara Tűzvédelmi Tagozatának elnöke</w:t>
      </w:r>
    </w:p>
    <w:p w:rsidR="000B1705" w:rsidRPr="000B1705" w:rsidRDefault="000B1705" w:rsidP="000B1705">
      <w:pPr>
        <w:spacing w:after="120" w:line="240" w:lineRule="auto"/>
        <w:ind w:left="1411"/>
        <w:rPr>
          <w:rFonts w:asciiTheme="majorHAnsi" w:eastAsia="Times New Roman" w:hAnsiTheme="majorHAnsi" w:cs="Arial"/>
          <w:sz w:val="24"/>
          <w:szCs w:val="24"/>
          <w:lang w:eastAsia="hu-HU"/>
        </w:rPr>
      </w:pPr>
    </w:p>
    <w:p w:rsidR="000B1705" w:rsidRPr="00C02D30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14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00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14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30</w:t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Előadás:</w:t>
      </w:r>
      <w:r w:rsidRPr="00C02D30">
        <w:rPr>
          <w:rFonts w:asciiTheme="majorHAnsi" w:hAnsiTheme="majorHAnsi" w:cs="Arial"/>
          <w:sz w:val="24"/>
          <w:szCs w:val="24"/>
        </w:rPr>
        <w:t xml:space="preserve"> Építményszerkezetek tűzvédelmi jellemzői </w:t>
      </w:r>
      <w:proofErr w:type="spellStart"/>
      <w:r w:rsidRPr="00C02D30">
        <w:rPr>
          <w:rFonts w:asciiTheme="majorHAnsi" w:hAnsiTheme="majorHAnsi" w:cs="Arial"/>
          <w:sz w:val="24"/>
          <w:szCs w:val="24"/>
        </w:rPr>
        <w:t>TvMI</w:t>
      </w:r>
      <w:proofErr w:type="spellEnd"/>
      <w:r w:rsidRPr="00C02D30">
        <w:rPr>
          <w:rFonts w:asciiTheme="majorHAnsi" w:hAnsiTheme="majorHAnsi" w:cs="Arial"/>
          <w:sz w:val="24"/>
          <w:szCs w:val="24"/>
        </w:rPr>
        <w:t xml:space="preserve"> </w:t>
      </w:r>
    </w:p>
    <w:p w:rsidR="000B1705" w:rsidRPr="00C02D30" w:rsidRDefault="000B1705" w:rsidP="000B1705">
      <w:pPr>
        <w:spacing w:after="120"/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Előadó:</w:t>
      </w:r>
      <w:r w:rsidRPr="00C02D30">
        <w:rPr>
          <w:rFonts w:asciiTheme="majorHAnsi" w:hAnsiTheme="majorHAnsi" w:cs="Arial"/>
          <w:sz w:val="24"/>
          <w:szCs w:val="24"/>
        </w:rPr>
        <w:t xml:space="preserve"> Tóth Péter ÉMI</w:t>
      </w:r>
      <w:r w:rsidR="00F81D11" w:rsidRPr="00F81D11">
        <w:t xml:space="preserve"> </w:t>
      </w:r>
      <w:r w:rsidR="00F81D11" w:rsidRPr="00F81D11">
        <w:rPr>
          <w:rFonts w:asciiTheme="majorHAnsi" w:hAnsiTheme="majorHAnsi" w:cs="Arial"/>
          <w:sz w:val="24"/>
          <w:szCs w:val="24"/>
        </w:rPr>
        <w:t>Építésügyi M</w:t>
      </w:r>
      <w:r w:rsidR="007D2DA4">
        <w:rPr>
          <w:rFonts w:asciiTheme="majorHAnsi" w:hAnsiTheme="majorHAnsi" w:cs="Arial"/>
          <w:sz w:val="24"/>
          <w:szCs w:val="24"/>
        </w:rPr>
        <w:t>inőségellenőrző Innovációs NKFT.</w:t>
      </w:r>
    </w:p>
    <w:p w:rsidR="000B1705" w:rsidRPr="00C02D30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14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30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14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50</w:t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Előadás:</w:t>
      </w:r>
      <w:r w:rsidRPr="00C02D30">
        <w:rPr>
          <w:rFonts w:asciiTheme="majorHAnsi" w:hAnsiTheme="majorHAnsi" w:cs="Arial"/>
          <w:sz w:val="24"/>
          <w:szCs w:val="24"/>
        </w:rPr>
        <w:t xml:space="preserve"> Hő- és füst elleni védelem </w:t>
      </w:r>
      <w:proofErr w:type="spellStart"/>
      <w:r w:rsidRPr="00C02D30">
        <w:rPr>
          <w:rFonts w:asciiTheme="majorHAnsi" w:hAnsiTheme="majorHAnsi" w:cs="Arial"/>
          <w:sz w:val="24"/>
          <w:szCs w:val="24"/>
        </w:rPr>
        <w:t>TvMI</w:t>
      </w:r>
      <w:proofErr w:type="spellEnd"/>
      <w:r w:rsidRPr="00C02D30">
        <w:rPr>
          <w:rFonts w:asciiTheme="majorHAnsi" w:hAnsiTheme="majorHAnsi" w:cs="Arial"/>
          <w:sz w:val="24"/>
          <w:szCs w:val="24"/>
        </w:rPr>
        <w:t xml:space="preserve"> várható módosításai </w:t>
      </w:r>
    </w:p>
    <w:p w:rsidR="000B1705" w:rsidRPr="00C02D30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Előadó:</w:t>
      </w:r>
      <w:r w:rsidRPr="00C02D30">
        <w:rPr>
          <w:rFonts w:asciiTheme="majorHAnsi" w:hAnsiTheme="majorHAnsi" w:cs="Arial"/>
          <w:sz w:val="24"/>
          <w:szCs w:val="24"/>
        </w:rPr>
        <w:t xml:space="preserve"> Nagy Katalin TMKE</w:t>
      </w:r>
      <w:r w:rsidR="003C1B81">
        <w:rPr>
          <w:rFonts w:asciiTheme="majorHAnsi" w:hAnsiTheme="majorHAnsi" w:cs="Arial"/>
          <w:sz w:val="24"/>
          <w:szCs w:val="24"/>
        </w:rPr>
        <w:t xml:space="preserve"> Tűzvédelmi Mérnökök Közhasznú Egyesülete elnök</w:t>
      </w:r>
    </w:p>
    <w:p w:rsidR="000B1705" w:rsidRPr="00C02D30" w:rsidRDefault="000B1705" w:rsidP="000B1705">
      <w:pPr>
        <w:ind w:left="1416" w:hanging="1416"/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14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50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15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10</w:t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Előadás:</w:t>
      </w:r>
      <w:r w:rsidRPr="00C02D30">
        <w:rPr>
          <w:rFonts w:asciiTheme="majorHAnsi" w:hAnsiTheme="majorHAnsi" w:cs="Arial"/>
          <w:sz w:val="24"/>
          <w:szCs w:val="24"/>
        </w:rPr>
        <w:t xml:space="preserve"> Számítógépes tűz- és füstterjedési, valamint menekülési szimuláció </w:t>
      </w:r>
      <w:proofErr w:type="spellStart"/>
      <w:r w:rsidRPr="00C02D30">
        <w:rPr>
          <w:rFonts w:asciiTheme="majorHAnsi" w:hAnsiTheme="majorHAnsi" w:cs="Arial"/>
          <w:sz w:val="24"/>
          <w:szCs w:val="24"/>
        </w:rPr>
        <w:t>TvMI</w:t>
      </w:r>
      <w:proofErr w:type="spellEnd"/>
      <w:r w:rsidRPr="00C02D30">
        <w:rPr>
          <w:rFonts w:asciiTheme="majorHAnsi" w:hAnsiTheme="majorHAnsi" w:cs="Arial"/>
          <w:sz w:val="24"/>
          <w:szCs w:val="24"/>
        </w:rPr>
        <w:t xml:space="preserve"> módosításai</w:t>
      </w:r>
    </w:p>
    <w:p w:rsidR="000B1705" w:rsidRPr="00C02D30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Előadó:</w:t>
      </w:r>
      <w:r w:rsidRPr="00C02D30">
        <w:rPr>
          <w:rFonts w:asciiTheme="majorHAnsi" w:hAnsiTheme="majorHAnsi" w:cs="Arial"/>
          <w:sz w:val="24"/>
          <w:szCs w:val="24"/>
        </w:rPr>
        <w:t xml:space="preserve"> Zellei János TSZVSZ </w:t>
      </w:r>
      <w:r w:rsidR="003C1B81">
        <w:rPr>
          <w:rFonts w:asciiTheme="majorHAnsi" w:hAnsiTheme="majorHAnsi" w:cs="Arial"/>
          <w:sz w:val="24"/>
          <w:szCs w:val="24"/>
        </w:rPr>
        <w:t xml:space="preserve">Magyar Tűzvédelmi Szövetség </w:t>
      </w:r>
      <w:r w:rsidRPr="00C02D30">
        <w:rPr>
          <w:rFonts w:asciiTheme="majorHAnsi" w:hAnsiTheme="majorHAnsi" w:cs="Arial"/>
          <w:sz w:val="24"/>
          <w:szCs w:val="24"/>
        </w:rPr>
        <w:t>elnök</w:t>
      </w:r>
    </w:p>
    <w:p w:rsidR="000B1705" w:rsidRPr="00C02D30" w:rsidRDefault="000B1705" w:rsidP="000B1705">
      <w:pPr>
        <w:spacing w:after="120"/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15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10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15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40</w:t>
      </w:r>
      <w:r w:rsidRPr="00C02D30">
        <w:rPr>
          <w:rFonts w:asciiTheme="majorHAnsi" w:hAnsiTheme="majorHAnsi" w:cs="Arial"/>
          <w:sz w:val="24"/>
          <w:szCs w:val="24"/>
        </w:rPr>
        <w:tab/>
        <w:t>Büfé</w:t>
      </w:r>
    </w:p>
    <w:p w:rsidR="000B1705" w:rsidRPr="00C02D30" w:rsidRDefault="000B1705" w:rsidP="00D43E1A">
      <w:pPr>
        <w:ind w:left="1416" w:hanging="1416"/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15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40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16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00</w:t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Előadás:</w:t>
      </w:r>
      <w:r w:rsidRPr="00C02D30">
        <w:rPr>
          <w:rFonts w:asciiTheme="majorHAnsi" w:hAnsiTheme="majorHAnsi" w:cs="Arial"/>
          <w:sz w:val="24"/>
          <w:szCs w:val="24"/>
        </w:rPr>
        <w:t xml:space="preserve"> Felülvizsgálat és karbantartás </w:t>
      </w:r>
      <w:proofErr w:type="spellStart"/>
      <w:r w:rsidRPr="00C02D30">
        <w:rPr>
          <w:rFonts w:asciiTheme="majorHAnsi" w:hAnsiTheme="majorHAnsi" w:cs="Arial"/>
          <w:sz w:val="24"/>
          <w:szCs w:val="24"/>
        </w:rPr>
        <w:t>TvMI</w:t>
      </w:r>
      <w:proofErr w:type="spellEnd"/>
      <w:r w:rsidRPr="00C02D30">
        <w:rPr>
          <w:rFonts w:asciiTheme="majorHAnsi" w:hAnsiTheme="majorHAnsi" w:cs="Arial"/>
          <w:sz w:val="24"/>
          <w:szCs w:val="24"/>
        </w:rPr>
        <w:t xml:space="preserve"> új részeinek általános, valamint a   </w:t>
      </w:r>
      <w:r w:rsidR="00D43E1A">
        <w:rPr>
          <w:rFonts w:asciiTheme="majorHAnsi" w:hAnsiTheme="majorHAnsi" w:cs="Arial"/>
          <w:sz w:val="24"/>
          <w:szCs w:val="24"/>
        </w:rPr>
        <w:t>b</w:t>
      </w:r>
      <w:r w:rsidRPr="00C02D30">
        <w:rPr>
          <w:rFonts w:asciiTheme="majorHAnsi" w:hAnsiTheme="majorHAnsi" w:cs="Arial"/>
          <w:sz w:val="24"/>
          <w:szCs w:val="24"/>
        </w:rPr>
        <w:t>iztonsági tápforrás rész ismertetése</w:t>
      </w:r>
    </w:p>
    <w:p w:rsidR="000B1705" w:rsidRPr="00C02D30" w:rsidRDefault="000B1705" w:rsidP="000B1705">
      <w:pPr>
        <w:spacing w:after="120"/>
        <w:ind w:left="720" w:firstLine="697"/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b/>
          <w:sz w:val="24"/>
          <w:szCs w:val="24"/>
        </w:rPr>
        <w:t>Előadó:</w:t>
      </w:r>
      <w:r w:rsidRPr="00C02D30">
        <w:rPr>
          <w:rFonts w:asciiTheme="majorHAnsi" w:hAnsiTheme="majorHAnsi" w:cs="Arial"/>
          <w:sz w:val="24"/>
          <w:szCs w:val="24"/>
        </w:rPr>
        <w:t xml:space="preserve"> Hei</w:t>
      </w:r>
      <w:r w:rsidR="00DC014C">
        <w:rPr>
          <w:rFonts w:asciiTheme="majorHAnsi" w:hAnsiTheme="majorHAnsi" w:cs="Arial"/>
          <w:sz w:val="24"/>
          <w:szCs w:val="24"/>
        </w:rPr>
        <w:t>zler György TSZVSZ téma</w:t>
      </w:r>
      <w:r w:rsidRPr="00C02D30">
        <w:rPr>
          <w:rFonts w:asciiTheme="majorHAnsi" w:hAnsiTheme="majorHAnsi" w:cs="Arial"/>
          <w:sz w:val="24"/>
          <w:szCs w:val="24"/>
        </w:rPr>
        <w:t>vezető</w:t>
      </w:r>
    </w:p>
    <w:p w:rsidR="000B1705" w:rsidRPr="00C02D30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16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00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16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30</w:t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Előadás:</w:t>
      </w:r>
      <w:r w:rsidRPr="00C02D30">
        <w:rPr>
          <w:rFonts w:asciiTheme="majorHAnsi" w:hAnsiTheme="majorHAnsi" w:cs="Arial"/>
          <w:sz w:val="24"/>
          <w:szCs w:val="24"/>
        </w:rPr>
        <w:t xml:space="preserve"> Tűzgátló lezárások rész ismertetése</w:t>
      </w:r>
    </w:p>
    <w:p w:rsidR="000B1705" w:rsidRPr="00C02D30" w:rsidRDefault="000B1705" w:rsidP="000B1705">
      <w:pPr>
        <w:spacing w:after="120"/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Előadó:</w:t>
      </w:r>
      <w:r w:rsidRPr="00C02D30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C02D30">
        <w:rPr>
          <w:rFonts w:asciiTheme="majorHAnsi" w:hAnsiTheme="majorHAnsi" w:cs="Arial"/>
          <w:sz w:val="24"/>
          <w:szCs w:val="24"/>
        </w:rPr>
        <w:t>Marlovits</w:t>
      </w:r>
      <w:proofErr w:type="spellEnd"/>
      <w:r w:rsidRPr="00C02D30">
        <w:rPr>
          <w:rFonts w:asciiTheme="majorHAnsi" w:hAnsiTheme="majorHAnsi" w:cs="Arial"/>
          <w:sz w:val="24"/>
          <w:szCs w:val="24"/>
        </w:rPr>
        <w:t xml:space="preserve"> Gábor TSZVSZ elnökségi tag</w:t>
      </w:r>
    </w:p>
    <w:p w:rsidR="000B1705" w:rsidRPr="00C02D30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16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30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17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00</w:t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Előadás:</w:t>
      </w:r>
      <w:r w:rsidRPr="00C02D30">
        <w:rPr>
          <w:rFonts w:asciiTheme="majorHAnsi" w:hAnsiTheme="majorHAnsi" w:cs="Arial"/>
          <w:sz w:val="24"/>
          <w:szCs w:val="24"/>
        </w:rPr>
        <w:t xml:space="preserve"> Tűzgátló, füstgátló nyílások rész ismertetése</w:t>
      </w:r>
    </w:p>
    <w:p w:rsidR="000B1705" w:rsidRPr="00C02D30" w:rsidRDefault="000B1705" w:rsidP="000B1705">
      <w:pPr>
        <w:spacing w:after="120"/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Előadó:</w:t>
      </w:r>
      <w:r w:rsidRPr="00C02D30">
        <w:rPr>
          <w:rFonts w:asciiTheme="majorHAnsi" w:hAnsiTheme="majorHAnsi" w:cs="Arial"/>
          <w:sz w:val="24"/>
          <w:szCs w:val="24"/>
        </w:rPr>
        <w:t xml:space="preserve"> Szetei Márton TSZVSZ munkabizottság vezető</w:t>
      </w:r>
    </w:p>
    <w:p w:rsidR="000B1705" w:rsidRPr="00C02D30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>17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00</w:t>
      </w:r>
      <w:r w:rsidR="007E715C">
        <w:rPr>
          <w:rFonts w:cs="Aharoni"/>
          <w:sz w:val="24"/>
          <w:szCs w:val="24"/>
        </w:rPr>
        <w:t>–</w:t>
      </w:r>
      <w:r w:rsidRPr="00C02D30">
        <w:rPr>
          <w:rFonts w:asciiTheme="majorHAnsi" w:hAnsiTheme="majorHAnsi" w:cs="Arial"/>
          <w:sz w:val="24"/>
          <w:szCs w:val="24"/>
        </w:rPr>
        <w:t>17</w:t>
      </w:r>
      <w:r w:rsidR="00BD27A5">
        <w:rPr>
          <w:rFonts w:asciiTheme="majorHAnsi" w:hAnsiTheme="majorHAnsi" w:cs="Aharoni"/>
          <w:sz w:val="24"/>
          <w:szCs w:val="24"/>
        </w:rPr>
        <w:t>:</w:t>
      </w:r>
      <w:r w:rsidRPr="00C02D30">
        <w:rPr>
          <w:rFonts w:asciiTheme="majorHAnsi" w:hAnsiTheme="majorHAnsi" w:cs="Arial"/>
          <w:sz w:val="24"/>
          <w:szCs w:val="24"/>
        </w:rPr>
        <w:t>20</w:t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Előadás:</w:t>
      </w:r>
      <w:r w:rsidRPr="00C02D30">
        <w:rPr>
          <w:rFonts w:asciiTheme="majorHAnsi" w:hAnsiTheme="majorHAnsi" w:cs="Arial"/>
          <w:sz w:val="24"/>
          <w:szCs w:val="24"/>
        </w:rPr>
        <w:t xml:space="preserve"> Külső térelhatároló szerkezetek rész ismertetése</w:t>
      </w:r>
    </w:p>
    <w:p w:rsidR="000B1705" w:rsidRDefault="000B1705" w:rsidP="000B1705">
      <w:pPr>
        <w:rPr>
          <w:rFonts w:asciiTheme="majorHAnsi" w:hAnsiTheme="majorHAnsi" w:cs="Arial"/>
          <w:sz w:val="24"/>
          <w:szCs w:val="24"/>
        </w:rPr>
      </w:pP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sz w:val="24"/>
          <w:szCs w:val="24"/>
        </w:rPr>
        <w:tab/>
      </w:r>
      <w:r w:rsidRPr="00C02D30">
        <w:rPr>
          <w:rFonts w:asciiTheme="majorHAnsi" w:hAnsiTheme="majorHAnsi" w:cs="Arial"/>
          <w:b/>
          <w:sz w:val="24"/>
          <w:szCs w:val="24"/>
        </w:rPr>
        <w:t>Előadó:</w:t>
      </w:r>
      <w:r w:rsidRPr="00C02D30">
        <w:rPr>
          <w:rFonts w:asciiTheme="majorHAnsi" w:hAnsiTheme="majorHAnsi" w:cs="Arial"/>
          <w:sz w:val="24"/>
          <w:szCs w:val="24"/>
        </w:rPr>
        <w:t xml:space="preserve"> Geier Péter ÉMI</w:t>
      </w:r>
      <w:r w:rsidR="003C1B81">
        <w:rPr>
          <w:rFonts w:asciiTheme="majorHAnsi" w:hAnsiTheme="majorHAnsi" w:cs="Arial"/>
          <w:sz w:val="24"/>
          <w:szCs w:val="24"/>
        </w:rPr>
        <w:t xml:space="preserve"> Építésügyi M</w:t>
      </w:r>
      <w:r w:rsidR="000225C2">
        <w:rPr>
          <w:rFonts w:asciiTheme="majorHAnsi" w:hAnsiTheme="majorHAnsi" w:cs="Arial"/>
          <w:sz w:val="24"/>
          <w:szCs w:val="24"/>
        </w:rPr>
        <w:t>inőségellenőrző Innovációs NKFT.</w:t>
      </w:r>
    </w:p>
    <w:p w:rsidR="00C02D30" w:rsidRDefault="00C02D30" w:rsidP="000B1705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19:00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Vacsora</w:t>
      </w:r>
    </w:p>
    <w:p w:rsidR="00C02D30" w:rsidRDefault="00C02D30" w:rsidP="00C02D30">
      <w:pPr>
        <w:jc w:val="both"/>
        <w:rPr>
          <w:rFonts w:asciiTheme="majorHAnsi" w:hAnsiTheme="majorHAnsi" w:cs="Aharoni"/>
          <w:b/>
          <w:sz w:val="24"/>
          <w:szCs w:val="24"/>
        </w:rPr>
      </w:pPr>
    </w:p>
    <w:p w:rsidR="00C02D30" w:rsidRPr="00C02D30" w:rsidRDefault="00C02D30" w:rsidP="00C02D30">
      <w:pPr>
        <w:jc w:val="both"/>
        <w:rPr>
          <w:rFonts w:asciiTheme="majorHAnsi" w:hAnsiTheme="majorHAnsi" w:cs="Aharoni"/>
          <w:b/>
          <w:sz w:val="24"/>
          <w:szCs w:val="24"/>
        </w:rPr>
      </w:pPr>
      <w:r w:rsidRPr="00C02D30">
        <w:rPr>
          <w:rFonts w:asciiTheme="majorHAnsi" w:hAnsiTheme="majorHAnsi" w:cs="Aharoni"/>
          <w:b/>
          <w:sz w:val="24"/>
          <w:szCs w:val="24"/>
        </w:rPr>
        <w:t xml:space="preserve">A konferencia </w:t>
      </w:r>
      <w:r w:rsidR="0045615F">
        <w:rPr>
          <w:rFonts w:asciiTheme="majorHAnsi" w:hAnsiTheme="majorHAnsi" w:cs="Aharoni"/>
          <w:b/>
          <w:sz w:val="24"/>
          <w:szCs w:val="24"/>
        </w:rPr>
        <w:t xml:space="preserve">2017. </w:t>
      </w:r>
      <w:r w:rsidR="004126FB">
        <w:rPr>
          <w:rFonts w:asciiTheme="majorHAnsi" w:hAnsiTheme="majorHAnsi" w:cs="Aharoni"/>
          <w:b/>
          <w:sz w:val="24"/>
          <w:szCs w:val="24"/>
        </w:rPr>
        <w:t>október</w:t>
      </w:r>
      <w:r w:rsidR="0045615F">
        <w:rPr>
          <w:rFonts w:asciiTheme="majorHAnsi" w:hAnsiTheme="majorHAnsi" w:cs="Aharoni"/>
          <w:b/>
          <w:sz w:val="24"/>
          <w:szCs w:val="24"/>
        </w:rPr>
        <w:t xml:space="preserve"> 27</w:t>
      </w:r>
      <w:r>
        <w:rPr>
          <w:rFonts w:asciiTheme="majorHAnsi" w:hAnsiTheme="majorHAnsi" w:cs="Aharoni"/>
          <w:b/>
          <w:sz w:val="24"/>
          <w:szCs w:val="24"/>
        </w:rPr>
        <w:t xml:space="preserve">-i </w:t>
      </w:r>
      <w:r w:rsidRPr="00C02D30">
        <w:rPr>
          <w:rFonts w:asciiTheme="majorHAnsi" w:hAnsiTheme="majorHAnsi" w:cs="Aharoni"/>
          <w:b/>
          <w:sz w:val="24"/>
          <w:szCs w:val="24"/>
        </w:rPr>
        <w:t>programja:</w:t>
      </w:r>
    </w:p>
    <w:p w:rsidR="00720336" w:rsidRDefault="00E955FC" w:rsidP="00C02D30">
      <w:pPr>
        <w:ind w:left="1416" w:hanging="1416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</w:t>
      </w:r>
      <w:r w:rsidR="00DC0261">
        <w:rPr>
          <w:rFonts w:cs="Aharoni"/>
          <w:sz w:val="24"/>
          <w:szCs w:val="24"/>
        </w:rPr>
        <w:t>9:3</w:t>
      </w:r>
      <w:r w:rsidR="00C02D30">
        <w:rPr>
          <w:rFonts w:cs="Aharoni"/>
          <w:sz w:val="24"/>
          <w:szCs w:val="24"/>
        </w:rPr>
        <w:t>0</w:t>
      </w:r>
      <w:r w:rsidR="00077424">
        <w:rPr>
          <w:rFonts w:cs="Aharoni"/>
          <w:sz w:val="24"/>
          <w:szCs w:val="24"/>
        </w:rPr>
        <w:t>–</w:t>
      </w:r>
      <w:r w:rsidR="00C02D30">
        <w:rPr>
          <w:rFonts w:cs="Aharoni"/>
          <w:sz w:val="24"/>
          <w:szCs w:val="24"/>
        </w:rPr>
        <w:t>12:30</w:t>
      </w:r>
      <w:r w:rsidR="00C02D30">
        <w:rPr>
          <w:rFonts w:cs="Aharoni"/>
          <w:sz w:val="24"/>
          <w:szCs w:val="24"/>
        </w:rPr>
        <w:tab/>
        <w:t>Tagozati ülések – Téma a 2018</w:t>
      </w:r>
      <w:r w:rsidR="00A95767">
        <w:rPr>
          <w:rFonts w:cs="Aharoni"/>
          <w:sz w:val="24"/>
          <w:szCs w:val="24"/>
        </w:rPr>
        <w:t>.</w:t>
      </w:r>
      <w:r w:rsidR="00C02D30">
        <w:rPr>
          <w:rFonts w:cs="Aharoni"/>
          <w:sz w:val="24"/>
          <w:szCs w:val="24"/>
        </w:rPr>
        <w:t xml:space="preserve"> évi munkaterv elemeinek</w:t>
      </w:r>
      <w:r w:rsidR="00A95767">
        <w:rPr>
          <w:rFonts w:cs="Aharoni"/>
          <w:sz w:val="24"/>
          <w:szCs w:val="24"/>
        </w:rPr>
        <w:t>,</w:t>
      </w:r>
      <w:r w:rsidR="00C02D30">
        <w:rPr>
          <w:rFonts w:cs="Aharoni"/>
          <w:sz w:val="24"/>
          <w:szCs w:val="24"/>
        </w:rPr>
        <w:t xml:space="preserve"> valamint az új OTSZ felülvizsgálatához létrejött munkacsoportok munkájának egyeztetése</w:t>
      </w:r>
      <w:r w:rsidR="00DC0261">
        <w:rPr>
          <w:rFonts w:cs="Aharoni"/>
          <w:sz w:val="24"/>
          <w:szCs w:val="24"/>
        </w:rPr>
        <w:t xml:space="preserve"> </w:t>
      </w:r>
    </w:p>
    <w:p w:rsidR="00C02D30" w:rsidRPr="00720336" w:rsidRDefault="00C02D30" w:rsidP="00720336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12:30</w:t>
      </w:r>
      <w:r w:rsidR="00077424">
        <w:rPr>
          <w:rFonts w:cs="Aharoni"/>
          <w:sz w:val="24"/>
          <w:szCs w:val="24"/>
        </w:rPr>
        <w:t>–</w:t>
      </w:r>
      <w:r>
        <w:rPr>
          <w:rFonts w:cs="Aharoni"/>
          <w:sz w:val="24"/>
          <w:szCs w:val="24"/>
        </w:rPr>
        <w:t>14:00</w:t>
      </w:r>
      <w:r>
        <w:rPr>
          <w:rFonts w:cs="Aharoni"/>
          <w:sz w:val="24"/>
          <w:szCs w:val="24"/>
        </w:rPr>
        <w:tab/>
        <w:t>Ebéd, hazautazás</w:t>
      </w:r>
    </w:p>
    <w:p w:rsidR="00E73739" w:rsidRPr="00720336" w:rsidRDefault="003C1B81" w:rsidP="00C02D30">
      <w:pPr>
        <w:spacing w:after="0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 programváltozás jogát fenntartjuk!</w:t>
      </w:r>
      <w:r w:rsidR="001410EF">
        <w:rPr>
          <w:rFonts w:cs="Aharoni"/>
          <w:sz w:val="24"/>
          <w:szCs w:val="24"/>
        </w:rPr>
        <w:tab/>
      </w:r>
    </w:p>
    <w:p w:rsidR="00C02D30" w:rsidRDefault="00C02D30" w:rsidP="00720336">
      <w:pPr>
        <w:jc w:val="both"/>
        <w:rPr>
          <w:rFonts w:cs="Aharoni"/>
          <w:b/>
          <w:color w:val="FF0000"/>
          <w:sz w:val="24"/>
          <w:szCs w:val="24"/>
        </w:rPr>
      </w:pPr>
    </w:p>
    <w:p w:rsidR="00C02D30" w:rsidRDefault="00C02D30" w:rsidP="00720336">
      <w:pPr>
        <w:jc w:val="both"/>
        <w:rPr>
          <w:rFonts w:cs="Aharoni"/>
          <w:b/>
          <w:color w:val="FF0000"/>
          <w:sz w:val="24"/>
          <w:szCs w:val="24"/>
        </w:rPr>
      </w:pPr>
    </w:p>
    <w:p w:rsidR="003C1B81" w:rsidRDefault="003C1B81" w:rsidP="003C1B81">
      <w:pPr>
        <w:ind w:left="2832" w:hanging="2832"/>
        <w:jc w:val="both"/>
        <w:rPr>
          <w:rFonts w:cs="Aharoni"/>
          <w:sz w:val="24"/>
          <w:szCs w:val="24"/>
        </w:rPr>
      </w:pPr>
      <w:r w:rsidRPr="00720336">
        <w:rPr>
          <w:rFonts w:cs="Aharoni"/>
          <w:b/>
          <w:sz w:val="24"/>
          <w:szCs w:val="24"/>
        </w:rPr>
        <w:t>R</w:t>
      </w:r>
      <w:r>
        <w:rPr>
          <w:rFonts w:cs="Aharoni"/>
          <w:b/>
          <w:sz w:val="24"/>
          <w:szCs w:val="24"/>
        </w:rPr>
        <w:t>észvételi feltételek</w:t>
      </w:r>
      <w:r w:rsidRPr="00720336">
        <w:rPr>
          <w:rFonts w:cs="Aharoni"/>
          <w:b/>
          <w:sz w:val="24"/>
          <w:szCs w:val="24"/>
        </w:rPr>
        <w:t>:</w:t>
      </w:r>
      <w:r w:rsidRPr="00720336">
        <w:rPr>
          <w:rFonts w:cs="Aharoni"/>
          <w:sz w:val="24"/>
          <w:szCs w:val="24"/>
        </w:rPr>
        <w:t xml:space="preserve"> </w:t>
      </w:r>
      <w:r w:rsidRPr="00720336"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 xml:space="preserve">A konferencián való részvétel feltétele </w:t>
      </w:r>
      <w:r w:rsidRPr="00D01EFC">
        <w:rPr>
          <w:rFonts w:cs="Aharoni"/>
          <w:b/>
          <w:sz w:val="24"/>
          <w:szCs w:val="24"/>
        </w:rPr>
        <w:t>regisztrációhoz és a részvételi díj megfizetéséhez kötött.</w:t>
      </w:r>
      <w:r>
        <w:rPr>
          <w:rFonts w:cs="Aharoni"/>
          <w:sz w:val="24"/>
          <w:szCs w:val="24"/>
        </w:rPr>
        <w:t xml:space="preserve"> </w:t>
      </w:r>
    </w:p>
    <w:p w:rsidR="003C1B81" w:rsidRDefault="003C1B81" w:rsidP="003C1B81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  <w:t>A</w:t>
      </w:r>
      <w:r w:rsidR="006A6096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jelentkezési lapot a</w:t>
      </w:r>
      <w:r w:rsidRPr="00720336">
        <w:rPr>
          <w:rFonts w:cs="Aharoni"/>
          <w:sz w:val="24"/>
          <w:szCs w:val="24"/>
        </w:rPr>
        <w:t xml:space="preserve"> </w:t>
      </w:r>
      <w:hyperlink r:id="rId8" w:history="1">
        <w:r w:rsidRPr="00B747A2">
          <w:rPr>
            <w:rStyle w:val="Hiperhivatkozs"/>
            <w:rFonts w:cs="Aharoni"/>
            <w:sz w:val="24"/>
            <w:szCs w:val="24"/>
          </w:rPr>
          <w:t>tszvsz@tszvsz.hu</w:t>
        </w:r>
      </w:hyperlink>
      <w:r>
        <w:rPr>
          <w:rFonts w:cs="Aharoni"/>
          <w:sz w:val="24"/>
          <w:szCs w:val="24"/>
        </w:rPr>
        <w:t xml:space="preserve"> </w:t>
      </w:r>
      <w:r w:rsidRPr="00720336">
        <w:rPr>
          <w:rFonts w:cs="Aharoni"/>
          <w:sz w:val="24"/>
          <w:szCs w:val="24"/>
        </w:rPr>
        <w:t xml:space="preserve">e-mail-címre </w:t>
      </w:r>
      <w:r>
        <w:rPr>
          <w:rFonts w:cs="Aharoni"/>
          <w:sz w:val="24"/>
          <w:szCs w:val="24"/>
        </w:rPr>
        <w:t>várjuk.</w:t>
      </w:r>
    </w:p>
    <w:p w:rsidR="004B2D3E" w:rsidRDefault="004B2D3E" w:rsidP="003C1B81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 rendezvényen a TSZVSZ Magyar Tűzvédelmi Szövetség tagjai kedvezményesen vehetnek részt!</w:t>
      </w:r>
    </w:p>
    <w:p w:rsidR="0026758B" w:rsidRDefault="0026758B" w:rsidP="00FA7DBB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 részvételi díjakat a jelentkezési lap tartalmazza.</w:t>
      </w:r>
    </w:p>
    <w:p w:rsidR="00FA14DE" w:rsidRDefault="00FA14DE" w:rsidP="00FA7DBB">
      <w:pPr>
        <w:jc w:val="both"/>
        <w:rPr>
          <w:rFonts w:cs="Aharoni"/>
          <w:sz w:val="24"/>
          <w:szCs w:val="24"/>
        </w:rPr>
      </w:pPr>
      <w:r w:rsidRPr="00FA14DE">
        <w:rPr>
          <w:rFonts w:cs="Aharoni"/>
          <w:sz w:val="24"/>
          <w:szCs w:val="24"/>
        </w:rPr>
        <w:t>Felhívjuk a figyelmet arra, hogy hétvégi hosszabbítás nem lehetsé</w:t>
      </w:r>
      <w:r w:rsidR="00C06C5D">
        <w:rPr>
          <w:rFonts w:cs="Aharoni"/>
          <w:sz w:val="24"/>
          <w:szCs w:val="24"/>
        </w:rPr>
        <w:t>ges, a szállodában teltház van!</w:t>
      </w:r>
      <w:bookmarkStart w:id="0" w:name="_GoBack"/>
      <w:bookmarkEnd w:id="0"/>
    </w:p>
    <w:p w:rsidR="00FA7DBB" w:rsidRDefault="004B2D3E" w:rsidP="00FA7DBB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 részvételi díj szállással magában foglalja a teljes ellátás költségét (szállás, étkezés, IFA) valamint a konferencián való részvétel díját.</w:t>
      </w:r>
      <w:r w:rsidR="00FA7DBB">
        <w:rPr>
          <w:rFonts w:cs="Aharoni"/>
          <w:sz w:val="24"/>
          <w:szCs w:val="24"/>
        </w:rPr>
        <w:t xml:space="preserve"> </w:t>
      </w:r>
      <w:r w:rsidR="00525441" w:rsidRPr="00525441">
        <w:rPr>
          <w:rFonts w:cs="Aharoni"/>
          <w:sz w:val="24"/>
          <w:szCs w:val="24"/>
        </w:rPr>
        <w:t>A szállodai elhelyezés a jelentkezés sorrendjében történik! Felhívjuk a figyelmet arra, hogy szállodai elhely</w:t>
      </w:r>
      <w:r w:rsidR="00602151">
        <w:rPr>
          <w:rFonts w:cs="Aharoni"/>
          <w:sz w:val="24"/>
          <w:szCs w:val="24"/>
        </w:rPr>
        <w:t>ezést csak a rendelkezésre álló</w:t>
      </w:r>
      <w:r w:rsidR="00525441" w:rsidRPr="00525441">
        <w:rPr>
          <w:rFonts w:cs="Aharoni"/>
          <w:sz w:val="24"/>
          <w:szCs w:val="24"/>
        </w:rPr>
        <w:t xml:space="preserve"> szobák mértékéig tudunk biztosítani!</w:t>
      </w:r>
      <w:r w:rsidR="00525441">
        <w:rPr>
          <w:rFonts w:cs="Aharoni"/>
          <w:sz w:val="24"/>
          <w:szCs w:val="24"/>
        </w:rPr>
        <w:t xml:space="preserve"> </w:t>
      </w:r>
      <w:r w:rsidR="00FA7DBB">
        <w:rPr>
          <w:rFonts w:cs="Aharoni"/>
          <w:sz w:val="24"/>
          <w:szCs w:val="24"/>
        </w:rPr>
        <w:t>A szállóvendégek ingyenesen használhatják az alábbiakat:</w:t>
      </w:r>
    </w:p>
    <w:p w:rsidR="00FA7DBB" w:rsidRPr="00FA7DBB" w:rsidRDefault="00FA7DBB" w:rsidP="00FA7DBB">
      <w:pPr>
        <w:ind w:firstLine="708"/>
        <w:jc w:val="both"/>
        <w:rPr>
          <w:rFonts w:cs="Aharoni"/>
          <w:sz w:val="24"/>
          <w:szCs w:val="24"/>
        </w:rPr>
      </w:pPr>
      <w:r w:rsidRPr="00FA7DBB">
        <w:rPr>
          <w:rFonts w:cs="Aharoni"/>
          <w:sz w:val="24"/>
          <w:szCs w:val="24"/>
        </w:rPr>
        <w:t xml:space="preserve">o Wellness: pezsgőfürdő, gyerekpancsoló, finn szauna, </w:t>
      </w:r>
      <w:proofErr w:type="spellStart"/>
      <w:r w:rsidRPr="00FA7DBB">
        <w:rPr>
          <w:rFonts w:cs="Aharoni"/>
          <w:sz w:val="24"/>
          <w:szCs w:val="24"/>
        </w:rPr>
        <w:t>infraszauna</w:t>
      </w:r>
      <w:proofErr w:type="spellEnd"/>
    </w:p>
    <w:p w:rsidR="00FA7DBB" w:rsidRPr="00FA7DBB" w:rsidRDefault="00FA7DBB" w:rsidP="00FA7DBB">
      <w:pPr>
        <w:ind w:firstLine="708"/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o K</w:t>
      </w:r>
      <w:r w:rsidRPr="00FA7DBB">
        <w:rPr>
          <w:rFonts w:cs="Aharoni"/>
          <w:sz w:val="24"/>
          <w:szCs w:val="24"/>
        </w:rPr>
        <w:t>ártyaterem, darts, biliárd, asztali foci</w:t>
      </w:r>
    </w:p>
    <w:p w:rsidR="004B2D3E" w:rsidRDefault="004B2D3E" w:rsidP="003C1B81">
      <w:pPr>
        <w:jc w:val="both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 csak konferencián való részvételre vonatkozó díj a programon kívül tartalmazza az ebéd és a büfé ellátást is.</w:t>
      </w:r>
      <w:r w:rsidR="0026758B">
        <w:rPr>
          <w:rFonts w:cs="Aharoni"/>
          <w:sz w:val="24"/>
          <w:szCs w:val="24"/>
        </w:rPr>
        <w:t xml:space="preserve"> Amennyiben a konferenciát követő vacsorán is részt kíván venni</w:t>
      </w:r>
      <w:r w:rsidR="0082239D">
        <w:rPr>
          <w:rFonts w:cs="Aharoni"/>
          <w:sz w:val="24"/>
          <w:szCs w:val="24"/>
        </w:rPr>
        <w:t>,</w:t>
      </w:r>
      <w:r w:rsidR="0026758B">
        <w:rPr>
          <w:rFonts w:cs="Aharoni"/>
          <w:sz w:val="24"/>
          <w:szCs w:val="24"/>
        </w:rPr>
        <w:t xml:space="preserve"> kérjük megjelölni.</w:t>
      </w:r>
    </w:p>
    <w:p w:rsidR="000C38C6" w:rsidRPr="004B2D3E" w:rsidRDefault="004B2D3E" w:rsidP="000C38C6">
      <w:pPr>
        <w:jc w:val="both"/>
        <w:rPr>
          <w:rFonts w:cs="Aharoni"/>
          <w:sz w:val="24"/>
          <w:szCs w:val="24"/>
        </w:rPr>
      </w:pPr>
      <w:r w:rsidRPr="004B2D3E">
        <w:rPr>
          <w:rFonts w:cs="Aharoni"/>
          <w:sz w:val="24"/>
          <w:szCs w:val="24"/>
        </w:rPr>
        <w:t>Akik</w:t>
      </w:r>
      <w:r>
        <w:rPr>
          <w:rFonts w:cs="Aharoni"/>
          <w:sz w:val="24"/>
          <w:szCs w:val="24"/>
        </w:rPr>
        <w:t xml:space="preserve"> részt vettek a 2017. szeptemb</w:t>
      </w:r>
      <w:r w:rsidR="0002439E">
        <w:rPr>
          <w:rFonts w:cs="Aharoni"/>
          <w:sz w:val="24"/>
          <w:szCs w:val="24"/>
        </w:rPr>
        <w:t>er 21</w:t>
      </w:r>
      <w:r>
        <w:rPr>
          <w:rFonts w:cs="Aharoni"/>
          <w:sz w:val="24"/>
          <w:szCs w:val="24"/>
        </w:rPr>
        <w:t>-i konferencián és szeretnék a TSZVSZ részére megfizetett részvételi díj kedvezményt érvényesíteni</w:t>
      </w:r>
      <w:r w:rsidR="0082239D">
        <w:rPr>
          <w:rFonts w:cs="Aharoni"/>
          <w:sz w:val="24"/>
          <w:szCs w:val="24"/>
        </w:rPr>
        <w:t>,</w:t>
      </w:r>
      <w:r>
        <w:rPr>
          <w:rFonts w:cs="Aharoni"/>
          <w:sz w:val="24"/>
          <w:szCs w:val="24"/>
        </w:rPr>
        <w:t xml:space="preserve"> kérjük a jelentkezési lapon azt feltüntetni.</w:t>
      </w:r>
    </w:p>
    <w:p w:rsidR="00B769DE" w:rsidRDefault="00B769DE" w:rsidP="000C38C6">
      <w:pPr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A konferencián lehetőség van </w:t>
      </w:r>
      <w:r w:rsidR="005D5963">
        <w:rPr>
          <w:rFonts w:cs="Aharoni"/>
          <w:b/>
          <w:sz w:val="24"/>
          <w:szCs w:val="24"/>
        </w:rPr>
        <w:t xml:space="preserve">gyártó, forgalmazó, szolgáltató cégeknek </w:t>
      </w:r>
      <w:r>
        <w:rPr>
          <w:rFonts w:cs="Aharoni"/>
          <w:b/>
          <w:sz w:val="24"/>
          <w:szCs w:val="24"/>
        </w:rPr>
        <w:t>kiállí</w:t>
      </w:r>
      <w:r w:rsidR="00DC0261">
        <w:rPr>
          <w:rFonts w:cs="Aharoni"/>
          <w:b/>
          <w:sz w:val="24"/>
          <w:szCs w:val="24"/>
        </w:rPr>
        <w:t>tással megjelenni, melynek díja</w:t>
      </w:r>
      <w:r>
        <w:rPr>
          <w:rFonts w:cs="Aharoni"/>
          <w:b/>
          <w:sz w:val="24"/>
          <w:szCs w:val="24"/>
        </w:rPr>
        <w:t xml:space="preserve"> 50.000.- Ft. + Áfa</w:t>
      </w:r>
    </w:p>
    <w:p w:rsidR="00B769DE" w:rsidRDefault="00B769DE" w:rsidP="000C38C6">
      <w:pPr>
        <w:jc w:val="both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Támogatói díj csak Roll-</w:t>
      </w:r>
      <w:proofErr w:type="spellStart"/>
      <w:r>
        <w:rPr>
          <w:rFonts w:cs="Aharoni"/>
          <w:b/>
          <w:sz w:val="24"/>
          <w:szCs w:val="24"/>
        </w:rPr>
        <w:t>Up</w:t>
      </w:r>
      <w:proofErr w:type="spellEnd"/>
      <w:r>
        <w:rPr>
          <w:rFonts w:cs="Aharoni"/>
          <w:b/>
          <w:sz w:val="24"/>
          <w:szCs w:val="24"/>
        </w:rPr>
        <w:t xml:space="preserve"> megjelenéssel 30.000.- Ft. + Áfa </w:t>
      </w:r>
    </w:p>
    <w:p w:rsidR="00C02D30" w:rsidRPr="00C02D30" w:rsidRDefault="00C02D30" w:rsidP="00720336">
      <w:pPr>
        <w:jc w:val="both"/>
        <w:rPr>
          <w:rFonts w:cs="Aharoni"/>
          <w:b/>
          <w:sz w:val="24"/>
          <w:szCs w:val="24"/>
        </w:rPr>
      </w:pPr>
    </w:p>
    <w:sectPr w:rsidR="00C02D30" w:rsidRPr="00C02D30" w:rsidSect="004A13F3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DF9"/>
    <w:multiLevelType w:val="hybridMultilevel"/>
    <w:tmpl w:val="39E2EDF8"/>
    <w:lvl w:ilvl="0" w:tplc="6548E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09"/>
    <w:rsid w:val="000225C2"/>
    <w:rsid w:val="0002439E"/>
    <w:rsid w:val="00033B0A"/>
    <w:rsid w:val="00046B8D"/>
    <w:rsid w:val="0005032F"/>
    <w:rsid w:val="00065F25"/>
    <w:rsid w:val="000704F9"/>
    <w:rsid w:val="00077424"/>
    <w:rsid w:val="000B1705"/>
    <w:rsid w:val="000C38C6"/>
    <w:rsid w:val="000D00FC"/>
    <w:rsid w:val="00121954"/>
    <w:rsid w:val="0013634A"/>
    <w:rsid w:val="001410EF"/>
    <w:rsid w:val="001417D0"/>
    <w:rsid w:val="00185BD3"/>
    <w:rsid w:val="001A5B78"/>
    <w:rsid w:val="001B14C5"/>
    <w:rsid w:val="001C2598"/>
    <w:rsid w:val="0022146F"/>
    <w:rsid w:val="00254BD9"/>
    <w:rsid w:val="00261AAE"/>
    <w:rsid w:val="0026758B"/>
    <w:rsid w:val="0028619E"/>
    <w:rsid w:val="002E51A4"/>
    <w:rsid w:val="0031592F"/>
    <w:rsid w:val="00330DDF"/>
    <w:rsid w:val="00340020"/>
    <w:rsid w:val="00354CA2"/>
    <w:rsid w:val="0035501D"/>
    <w:rsid w:val="00364781"/>
    <w:rsid w:val="00365BDF"/>
    <w:rsid w:val="00373A2E"/>
    <w:rsid w:val="00393156"/>
    <w:rsid w:val="00394F23"/>
    <w:rsid w:val="003A4A64"/>
    <w:rsid w:val="003B0B60"/>
    <w:rsid w:val="003B7902"/>
    <w:rsid w:val="003C1B81"/>
    <w:rsid w:val="003D08B4"/>
    <w:rsid w:val="003D26F2"/>
    <w:rsid w:val="003D5203"/>
    <w:rsid w:val="003E7E1F"/>
    <w:rsid w:val="004031D3"/>
    <w:rsid w:val="0040610B"/>
    <w:rsid w:val="004126FB"/>
    <w:rsid w:val="00451BC3"/>
    <w:rsid w:val="0045615F"/>
    <w:rsid w:val="004A13F3"/>
    <w:rsid w:val="004B2D3E"/>
    <w:rsid w:val="004B79D3"/>
    <w:rsid w:val="004F0EBA"/>
    <w:rsid w:val="00506E13"/>
    <w:rsid w:val="00513F8B"/>
    <w:rsid w:val="00525441"/>
    <w:rsid w:val="00530F84"/>
    <w:rsid w:val="0058179A"/>
    <w:rsid w:val="005A1C09"/>
    <w:rsid w:val="005D0F4A"/>
    <w:rsid w:val="005D56C4"/>
    <w:rsid w:val="005D5963"/>
    <w:rsid w:val="005F08FB"/>
    <w:rsid w:val="00602151"/>
    <w:rsid w:val="00607B51"/>
    <w:rsid w:val="00610EAB"/>
    <w:rsid w:val="00636A2F"/>
    <w:rsid w:val="00651F3D"/>
    <w:rsid w:val="0068615D"/>
    <w:rsid w:val="006949E1"/>
    <w:rsid w:val="006A6096"/>
    <w:rsid w:val="006E55C2"/>
    <w:rsid w:val="007022FE"/>
    <w:rsid w:val="00720336"/>
    <w:rsid w:val="00735D07"/>
    <w:rsid w:val="007710FA"/>
    <w:rsid w:val="0077359D"/>
    <w:rsid w:val="0079138E"/>
    <w:rsid w:val="007D2DA4"/>
    <w:rsid w:val="007D67FC"/>
    <w:rsid w:val="007E715C"/>
    <w:rsid w:val="0082239D"/>
    <w:rsid w:val="00902DF9"/>
    <w:rsid w:val="00935C79"/>
    <w:rsid w:val="00957731"/>
    <w:rsid w:val="0096379D"/>
    <w:rsid w:val="009A3B95"/>
    <w:rsid w:val="009B2780"/>
    <w:rsid w:val="009E0637"/>
    <w:rsid w:val="009E5A03"/>
    <w:rsid w:val="00A00C8A"/>
    <w:rsid w:val="00A12A28"/>
    <w:rsid w:val="00A33CA6"/>
    <w:rsid w:val="00A841C6"/>
    <w:rsid w:val="00A86443"/>
    <w:rsid w:val="00A94358"/>
    <w:rsid w:val="00A95767"/>
    <w:rsid w:val="00AC3BC4"/>
    <w:rsid w:val="00AF6725"/>
    <w:rsid w:val="00B17780"/>
    <w:rsid w:val="00B50E2B"/>
    <w:rsid w:val="00B769DE"/>
    <w:rsid w:val="00B84645"/>
    <w:rsid w:val="00B90D9E"/>
    <w:rsid w:val="00BA6D91"/>
    <w:rsid w:val="00BD27A5"/>
    <w:rsid w:val="00BF0B01"/>
    <w:rsid w:val="00BF39D6"/>
    <w:rsid w:val="00BF68C7"/>
    <w:rsid w:val="00BF6D9C"/>
    <w:rsid w:val="00C02D30"/>
    <w:rsid w:val="00C06C5D"/>
    <w:rsid w:val="00C50040"/>
    <w:rsid w:val="00C740DB"/>
    <w:rsid w:val="00CA0275"/>
    <w:rsid w:val="00CB3F25"/>
    <w:rsid w:val="00CD0012"/>
    <w:rsid w:val="00CE3BD0"/>
    <w:rsid w:val="00CE3C0E"/>
    <w:rsid w:val="00D01EFC"/>
    <w:rsid w:val="00D217DC"/>
    <w:rsid w:val="00D43E1A"/>
    <w:rsid w:val="00D81B92"/>
    <w:rsid w:val="00DB4201"/>
    <w:rsid w:val="00DB7373"/>
    <w:rsid w:val="00DC014C"/>
    <w:rsid w:val="00DC0261"/>
    <w:rsid w:val="00DC67D9"/>
    <w:rsid w:val="00DD1359"/>
    <w:rsid w:val="00DD66C6"/>
    <w:rsid w:val="00E05A97"/>
    <w:rsid w:val="00E31368"/>
    <w:rsid w:val="00E57C07"/>
    <w:rsid w:val="00E73739"/>
    <w:rsid w:val="00E74378"/>
    <w:rsid w:val="00E955FC"/>
    <w:rsid w:val="00EA0BAD"/>
    <w:rsid w:val="00EA5307"/>
    <w:rsid w:val="00EB4C05"/>
    <w:rsid w:val="00EB4D67"/>
    <w:rsid w:val="00ED4E84"/>
    <w:rsid w:val="00EF6181"/>
    <w:rsid w:val="00EF6B8A"/>
    <w:rsid w:val="00F07E54"/>
    <w:rsid w:val="00F26809"/>
    <w:rsid w:val="00F81D11"/>
    <w:rsid w:val="00F91B2A"/>
    <w:rsid w:val="00FA14DE"/>
    <w:rsid w:val="00FA7DBB"/>
    <w:rsid w:val="00F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38F2"/>
  <w15:docId w15:val="{A0D69E7A-76AB-4863-B80A-AB47FA49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680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A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3F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B7373"/>
    <w:rPr>
      <w:color w:val="646464" w:themeColor="hyperlink"/>
      <w:u w:val="single"/>
    </w:rPr>
  </w:style>
  <w:style w:type="character" w:styleId="Kiemels2">
    <w:name w:val="Strong"/>
    <w:basedOn w:val="Bekezdsalapbettpusa"/>
    <w:uiPriority w:val="22"/>
    <w:qFormat/>
    <w:rsid w:val="00033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zvsz@tszvsz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1AAD-7EA1-4FD5-8988-81027D0F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692</Words>
  <Characters>4779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Lestyan (RW-CEE)</dc:creator>
  <cp:lastModifiedBy>TSZVSZ Magyar Tűzvédelmi Szövetség</cp:lastModifiedBy>
  <cp:revision>16</cp:revision>
  <cp:lastPrinted>2017-09-28T08:31:00Z</cp:lastPrinted>
  <dcterms:created xsi:type="dcterms:W3CDTF">2017-09-25T18:48:00Z</dcterms:created>
  <dcterms:modified xsi:type="dcterms:W3CDTF">2017-10-02T08:14:00Z</dcterms:modified>
</cp:coreProperties>
</file>